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6330" w:rsidRPr="001C52B9" w:rsidRDefault="009F2021" w:rsidP="00E03418">
      <w:pPr>
        <w:keepNext/>
        <w:keepLines/>
        <w:spacing w:after="0" w:line="240" w:lineRule="auto"/>
        <w:jc w:val="both"/>
        <w:rPr>
          <w:rFonts w:ascii="Garamond" w:eastAsia="Times New Roman" w:hAnsi="Garamond" w:cs="Times New Roman"/>
          <w:b/>
          <w:sz w:val="28"/>
          <w:szCs w:val="28"/>
          <w:lang w:eastAsia="ru-RU"/>
        </w:rPr>
      </w:pPr>
      <w:r>
        <w:rPr>
          <w:rFonts w:ascii="Garamond" w:eastAsia="Times New Roman" w:hAnsi="Garamond" w:cs="Times New Roman"/>
          <w:b/>
          <w:sz w:val="28"/>
          <w:szCs w:val="28"/>
          <w:lang w:val="smn-FI" w:eastAsia="ru-RU"/>
        </w:rPr>
        <w:t>VI.</w:t>
      </w:r>
      <w:r>
        <w:rPr>
          <w:rFonts w:ascii="Garamond" w:eastAsia="Times New Roman" w:hAnsi="Garamond" w:cs="Times New Roman"/>
          <w:b/>
          <w:sz w:val="28"/>
          <w:szCs w:val="28"/>
          <w:lang w:eastAsia="ru-RU"/>
        </w:rPr>
        <w:t>6</w:t>
      </w:r>
      <w:r w:rsidR="008B32A3">
        <w:rPr>
          <w:rFonts w:ascii="Garamond" w:eastAsia="Times New Roman" w:hAnsi="Garamond" w:cs="Times New Roman"/>
          <w:b/>
          <w:sz w:val="28"/>
          <w:szCs w:val="28"/>
          <w:lang w:eastAsia="ru-RU"/>
        </w:rPr>
        <w:t>.</w:t>
      </w:r>
      <w:r w:rsidR="001C52B9" w:rsidRPr="001C52B9">
        <w:rPr>
          <w:rFonts w:ascii="Garamond" w:eastAsia="Times New Roman" w:hAnsi="Garamond" w:cs="Times New Roman"/>
          <w:b/>
          <w:sz w:val="28"/>
          <w:szCs w:val="28"/>
          <w:lang w:val="smn-FI" w:eastAsia="ru-RU"/>
        </w:rPr>
        <w:t xml:space="preserve"> </w:t>
      </w:r>
      <w:r w:rsidR="001F6330" w:rsidRPr="001C52B9">
        <w:rPr>
          <w:rFonts w:ascii="Garamond" w:eastAsia="Times New Roman" w:hAnsi="Garamond" w:cs="Times New Roman"/>
          <w:b/>
          <w:sz w:val="28"/>
          <w:szCs w:val="28"/>
          <w:lang w:eastAsia="ru-RU"/>
        </w:rPr>
        <w:t xml:space="preserve">Изменения, связанные </w:t>
      </w:r>
      <w:r w:rsidR="001F6330" w:rsidRPr="001C52B9">
        <w:rPr>
          <w:rFonts w:ascii="Garamond" w:eastAsia="Times New Roman" w:hAnsi="Garamond" w:cs="Times New Roman"/>
          <w:b/>
          <w:sz w:val="28"/>
          <w:szCs w:val="28"/>
          <w:lang w:val="en-US" w:eastAsia="ru-RU"/>
        </w:rPr>
        <w:t>c</w:t>
      </w:r>
      <w:r w:rsidR="001F6330" w:rsidRPr="001C52B9">
        <w:rPr>
          <w:rFonts w:ascii="Garamond" w:eastAsia="Times New Roman" w:hAnsi="Garamond" w:cs="Times New Roman"/>
          <w:b/>
          <w:sz w:val="28"/>
          <w:szCs w:val="28"/>
          <w:lang w:eastAsia="ru-RU"/>
        </w:rPr>
        <w:t xml:space="preserve"> </w:t>
      </w:r>
      <w:r w:rsidR="0062763A">
        <w:rPr>
          <w:rFonts w:ascii="Garamond" w:eastAsia="Times New Roman" w:hAnsi="Garamond" w:cs="Times New Roman"/>
          <w:b/>
          <w:sz w:val="28"/>
          <w:szCs w:val="28"/>
          <w:lang w:eastAsia="ru-RU"/>
        </w:rPr>
        <w:t>корректировкой</w:t>
      </w:r>
      <w:r w:rsidR="00C83403" w:rsidRPr="001C52B9">
        <w:rPr>
          <w:rFonts w:ascii="Garamond" w:eastAsia="Times New Roman" w:hAnsi="Garamond" w:cs="Times New Roman"/>
          <w:b/>
          <w:sz w:val="28"/>
          <w:szCs w:val="28"/>
          <w:lang w:eastAsia="ru-RU"/>
        </w:rPr>
        <w:t xml:space="preserve"> </w:t>
      </w:r>
      <w:r w:rsidR="001F6330" w:rsidRPr="001C52B9">
        <w:rPr>
          <w:rFonts w:ascii="Garamond" w:eastAsia="Times New Roman" w:hAnsi="Garamond" w:cs="Times New Roman"/>
          <w:b/>
          <w:sz w:val="28"/>
          <w:szCs w:val="28"/>
          <w:lang w:eastAsia="ru-RU"/>
        </w:rPr>
        <w:t xml:space="preserve">порядка учета </w:t>
      </w:r>
      <w:r w:rsidR="00CA3C82" w:rsidRPr="001C52B9">
        <w:rPr>
          <w:rFonts w:ascii="Garamond" w:eastAsia="Times New Roman" w:hAnsi="Garamond" w:cs="Times New Roman"/>
          <w:b/>
          <w:sz w:val="28"/>
          <w:szCs w:val="28"/>
          <w:lang w:eastAsia="ru-RU"/>
        </w:rPr>
        <w:t xml:space="preserve">ограничений на </w:t>
      </w:r>
      <w:r w:rsidR="001F6330" w:rsidRPr="001C52B9">
        <w:rPr>
          <w:rFonts w:ascii="Garamond" w:eastAsia="Times New Roman" w:hAnsi="Garamond" w:cs="Times New Roman"/>
          <w:b/>
          <w:sz w:val="28"/>
          <w:szCs w:val="28"/>
          <w:lang w:eastAsia="ru-RU"/>
        </w:rPr>
        <w:t>внутрисуточны</w:t>
      </w:r>
      <w:r w:rsidR="00CA3C82" w:rsidRPr="001C52B9">
        <w:rPr>
          <w:rFonts w:ascii="Garamond" w:eastAsia="Times New Roman" w:hAnsi="Garamond" w:cs="Times New Roman"/>
          <w:b/>
          <w:sz w:val="28"/>
          <w:szCs w:val="28"/>
          <w:lang w:eastAsia="ru-RU"/>
        </w:rPr>
        <w:t xml:space="preserve">е перепуски </w:t>
      </w:r>
      <w:r w:rsidR="0037059B">
        <w:rPr>
          <w:rFonts w:ascii="Garamond" w:eastAsia="Times New Roman" w:hAnsi="Garamond" w:cs="Times New Roman"/>
          <w:b/>
          <w:sz w:val="28"/>
          <w:szCs w:val="28"/>
          <w:lang w:eastAsia="ru-RU"/>
        </w:rPr>
        <w:t>в </w:t>
      </w:r>
      <w:r w:rsidR="008B32A3">
        <w:rPr>
          <w:rFonts w:ascii="Garamond" w:eastAsia="Times New Roman" w:hAnsi="Garamond" w:cs="Times New Roman"/>
          <w:b/>
          <w:sz w:val="28"/>
          <w:szCs w:val="28"/>
          <w:lang w:eastAsia="ru-RU"/>
        </w:rPr>
        <w:t>математической модели ВСВГО</w:t>
      </w:r>
    </w:p>
    <w:p w:rsidR="001F6330" w:rsidRPr="008B32A3" w:rsidRDefault="001F6330" w:rsidP="00E03418">
      <w:pPr>
        <w:keepNext/>
        <w:keepLines/>
        <w:spacing w:after="0" w:line="216" w:lineRule="auto"/>
        <w:jc w:val="right"/>
        <w:rPr>
          <w:rFonts w:ascii="Garamond" w:eastAsia="Times New Roman" w:hAnsi="Garamond" w:cs="Garamond"/>
          <w:b/>
          <w:bCs/>
          <w:sz w:val="24"/>
          <w:szCs w:val="24"/>
          <w:lang w:eastAsia="ru-RU"/>
        </w:rPr>
      </w:pPr>
    </w:p>
    <w:p w:rsidR="001C52B9" w:rsidRPr="008B32A3" w:rsidRDefault="001C52B9" w:rsidP="00E03418">
      <w:pPr>
        <w:keepNext/>
        <w:keepLines/>
        <w:spacing w:after="0" w:line="216" w:lineRule="auto"/>
        <w:jc w:val="right"/>
        <w:rPr>
          <w:rFonts w:ascii="Garamond" w:eastAsia="Times New Roman" w:hAnsi="Garamond" w:cs="Garamond"/>
          <w:b/>
          <w:bCs/>
          <w:sz w:val="28"/>
          <w:szCs w:val="28"/>
          <w:lang w:eastAsia="ru-RU"/>
        </w:rPr>
      </w:pPr>
      <w:r>
        <w:rPr>
          <w:rFonts w:ascii="Garamond" w:eastAsia="Times New Roman" w:hAnsi="Garamond" w:cs="Garamond"/>
          <w:b/>
          <w:bCs/>
          <w:sz w:val="28"/>
          <w:szCs w:val="28"/>
          <w:lang w:eastAsia="ru-RU"/>
        </w:rPr>
        <w:t xml:space="preserve">Приложение </w:t>
      </w:r>
      <w:r w:rsidR="008B32A3">
        <w:rPr>
          <w:rFonts w:ascii="Garamond" w:eastAsia="Times New Roman" w:hAnsi="Garamond" w:cs="Garamond"/>
          <w:b/>
          <w:bCs/>
          <w:sz w:val="28"/>
          <w:szCs w:val="28"/>
          <w:lang w:eastAsia="ru-RU"/>
        </w:rPr>
        <w:t>№ </w:t>
      </w:r>
      <w:r w:rsidR="009F2021">
        <w:rPr>
          <w:rFonts w:ascii="Garamond" w:eastAsia="Times New Roman" w:hAnsi="Garamond" w:cs="Garamond"/>
          <w:b/>
          <w:bCs/>
          <w:sz w:val="28"/>
          <w:szCs w:val="28"/>
          <w:lang w:eastAsia="ru-RU"/>
        </w:rPr>
        <w:t>6.6</w:t>
      </w:r>
    </w:p>
    <w:p w:rsidR="001C52B9" w:rsidRPr="008B32A3" w:rsidRDefault="001C52B9" w:rsidP="00E03418">
      <w:pPr>
        <w:keepNext/>
        <w:keepLines/>
        <w:spacing w:after="0" w:line="216" w:lineRule="auto"/>
        <w:jc w:val="right"/>
        <w:rPr>
          <w:rFonts w:ascii="Garamond" w:eastAsia="Times New Roman" w:hAnsi="Garamond" w:cs="Garamond"/>
          <w:b/>
          <w:bCs/>
          <w:sz w:val="24"/>
          <w:szCs w:val="24"/>
          <w:lang w:eastAsia="ru-RU"/>
        </w:rPr>
      </w:pPr>
    </w:p>
    <w:p w:rsidR="001F6330" w:rsidRPr="001F6330" w:rsidRDefault="001F6330" w:rsidP="00E03418">
      <w:pPr>
        <w:keepNext/>
        <w:keepLines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 w:line="240" w:lineRule="auto"/>
        <w:ind w:left="142"/>
        <w:jc w:val="both"/>
        <w:rPr>
          <w:rFonts w:ascii="Garamond" w:eastAsia="Times New Roman" w:hAnsi="Garamond" w:cs="Times New Roman"/>
          <w:b/>
          <w:sz w:val="24"/>
          <w:szCs w:val="24"/>
          <w:lang w:eastAsia="ru-RU"/>
        </w:rPr>
      </w:pPr>
      <w:r w:rsidRPr="001F6330">
        <w:rPr>
          <w:rFonts w:ascii="Garamond" w:eastAsia="Times New Roman" w:hAnsi="Garamond" w:cs="Times New Roman"/>
          <w:b/>
          <w:sz w:val="24"/>
          <w:szCs w:val="24"/>
          <w:lang w:eastAsia="ru-RU"/>
        </w:rPr>
        <w:t xml:space="preserve">Инициатор: </w:t>
      </w:r>
      <w:r w:rsidRPr="001F6330">
        <w:rPr>
          <w:rFonts w:ascii="Garamond" w:eastAsia="Times New Roman" w:hAnsi="Garamond" w:cs="Times New Roman"/>
          <w:sz w:val="24"/>
          <w:szCs w:val="24"/>
          <w:lang w:eastAsia="ru-RU"/>
        </w:rPr>
        <w:t>ОАО «СО ЕЭС»</w:t>
      </w:r>
      <w:r w:rsidR="008B32A3">
        <w:rPr>
          <w:rFonts w:ascii="Garamond" w:eastAsia="Times New Roman" w:hAnsi="Garamond" w:cs="Times New Roman"/>
          <w:sz w:val="24"/>
          <w:szCs w:val="24"/>
          <w:lang w:eastAsia="ru-RU"/>
        </w:rPr>
        <w:t>.</w:t>
      </w:r>
    </w:p>
    <w:p w:rsidR="00F5123E" w:rsidRPr="00F5123E" w:rsidRDefault="00CA3C82" w:rsidP="00F5123E">
      <w:pPr>
        <w:keepNext/>
        <w:keepLines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 w:line="240" w:lineRule="auto"/>
        <w:ind w:left="142"/>
        <w:jc w:val="both"/>
        <w:rPr>
          <w:rFonts w:ascii="Garamond" w:eastAsia="Times New Roman" w:hAnsi="Garamond" w:cs="Times New Roman"/>
          <w:sz w:val="24"/>
          <w:szCs w:val="24"/>
          <w:lang w:eastAsia="ru-RU"/>
        </w:rPr>
      </w:pPr>
      <w:proofErr w:type="gramStart"/>
      <w:r>
        <w:rPr>
          <w:rFonts w:ascii="Garamond" w:eastAsia="Times New Roman" w:hAnsi="Garamond" w:cs="Times New Roman"/>
          <w:b/>
          <w:sz w:val="24"/>
          <w:szCs w:val="24"/>
          <w:lang w:eastAsia="ru-RU"/>
        </w:rPr>
        <w:t xml:space="preserve">Обоснование: </w:t>
      </w:r>
      <w:r w:rsidR="008B32A3">
        <w:rPr>
          <w:rFonts w:ascii="Garamond" w:eastAsia="Times New Roman" w:hAnsi="Garamond" w:cs="Times New Roman"/>
          <w:sz w:val="24"/>
          <w:szCs w:val="24"/>
          <w:lang w:eastAsia="ru-RU"/>
        </w:rPr>
        <w:t>в</w:t>
      </w:r>
      <w:r w:rsidR="00F5123E" w:rsidRPr="00F5123E">
        <w:rPr>
          <w:rFonts w:ascii="Garamond" w:eastAsia="Times New Roman" w:hAnsi="Garamond" w:cs="Times New Roman"/>
          <w:sz w:val="24"/>
          <w:szCs w:val="24"/>
          <w:lang w:eastAsia="ru-RU"/>
        </w:rPr>
        <w:t xml:space="preserve"> соответствии с действующей редакцией </w:t>
      </w:r>
      <w:r w:rsidR="00F5123E" w:rsidRPr="008B32A3">
        <w:rPr>
          <w:rFonts w:ascii="Garamond" w:eastAsia="Times New Roman" w:hAnsi="Garamond" w:cs="Times New Roman"/>
          <w:i/>
          <w:sz w:val="24"/>
          <w:szCs w:val="24"/>
          <w:lang w:eastAsia="ru-RU"/>
        </w:rPr>
        <w:t>Регламента проведения расчетов выбора состава генерирующего оборудования</w:t>
      </w:r>
      <w:r w:rsidR="00F5123E" w:rsidRPr="00F5123E">
        <w:rPr>
          <w:rFonts w:ascii="Garamond" w:eastAsia="Times New Roman" w:hAnsi="Garamond" w:cs="Times New Roman"/>
          <w:sz w:val="24"/>
          <w:szCs w:val="24"/>
          <w:lang w:eastAsia="ru-RU"/>
        </w:rPr>
        <w:t xml:space="preserve"> (Приложение № 3.1 к </w:t>
      </w:r>
      <w:r w:rsidR="00F5123E" w:rsidRPr="008B32A3">
        <w:rPr>
          <w:rFonts w:ascii="Garamond" w:eastAsia="Times New Roman" w:hAnsi="Garamond" w:cs="Times New Roman"/>
          <w:i/>
          <w:sz w:val="24"/>
          <w:szCs w:val="24"/>
          <w:lang w:eastAsia="ru-RU"/>
        </w:rPr>
        <w:t>Договору о присоединении к торговой системе оптового рынка</w:t>
      </w:r>
      <w:r w:rsidR="00F5123E" w:rsidRPr="00F5123E">
        <w:rPr>
          <w:rFonts w:ascii="Garamond" w:eastAsia="Times New Roman" w:hAnsi="Garamond" w:cs="Times New Roman"/>
          <w:sz w:val="24"/>
          <w:szCs w:val="24"/>
          <w:lang w:eastAsia="ru-RU"/>
        </w:rPr>
        <w:t>) в целевой функции математической модели решения оптимизационной задачи расчета ВСВГО предусмотрена компонента, устанавливающая ограничение на внутрисуточные перепуски оборудования, расчет которой включает</w:t>
      </w:r>
      <w:r w:rsidR="008B32A3">
        <w:rPr>
          <w:rFonts w:ascii="Garamond" w:eastAsia="Times New Roman" w:hAnsi="Garamond" w:cs="Times New Roman"/>
          <w:sz w:val="24"/>
          <w:szCs w:val="24"/>
          <w:lang w:eastAsia="ru-RU"/>
        </w:rPr>
        <w:t xml:space="preserve"> ценовой параметр заявки ВСВГО –</w:t>
      </w:r>
      <w:r w:rsidR="00F5123E" w:rsidRPr="00F5123E">
        <w:rPr>
          <w:rFonts w:ascii="Garamond" w:eastAsia="Times New Roman" w:hAnsi="Garamond" w:cs="Times New Roman"/>
          <w:sz w:val="24"/>
          <w:szCs w:val="24"/>
          <w:lang w:eastAsia="ru-RU"/>
        </w:rPr>
        <w:t xml:space="preserve"> коэффициент </w:t>
      </w:r>
      <w:r w:rsidR="00F5123E" w:rsidRPr="004A6FE5">
        <w:rPr>
          <w:rFonts w:ascii="Garamond" w:hAnsi="Garamond"/>
          <w:position w:val="-12"/>
        </w:rPr>
        <w:object w:dxaOrig="26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.75pt;height:18.75pt" o:ole="" fillcolor="window">
            <v:imagedata r:id="rId6" o:title=""/>
          </v:shape>
          <o:OLEObject Type="Embed" ProgID="Equation.3" ShapeID="_x0000_i1025" DrawAspect="Content" ObjectID="_1483774390" r:id="rId7"/>
        </w:object>
      </w:r>
      <w:r w:rsidR="00F5123E" w:rsidRPr="00F5123E">
        <w:rPr>
          <w:rFonts w:ascii="Garamond" w:eastAsia="Times New Roman" w:hAnsi="Garamond" w:cs="Times New Roman"/>
          <w:sz w:val="24"/>
          <w:szCs w:val="24"/>
          <w:lang w:eastAsia="ru-RU"/>
        </w:rPr>
        <w:t>, представляющая собой штрафную функцию на останов генерирующего оборудования, при формировании</w:t>
      </w:r>
      <w:proofErr w:type="gramEnd"/>
      <w:r w:rsidR="00F5123E" w:rsidRPr="00F5123E">
        <w:rPr>
          <w:rFonts w:ascii="Garamond" w:eastAsia="Times New Roman" w:hAnsi="Garamond" w:cs="Times New Roman"/>
          <w:sz w:val="24"/>
          <w:szCs w:val="24"/>
          <w:lang w:eastAsia="ru-RU"/>
        </w:rPr>
        <w:t xml:space="preserve"> </w:t>
      </w:r>
      <w:proofErr w:type="gramStart"/>
      <w:r w:rsidR="00F5123E" w:rsidRPr="00F5123E">
        <w:rPr>
          <w:rFonts w:ascii="Garamond" w:eastAsia="Times New Roman" w:hAnsi="Garamond" w:cs="Times New Roman"/>
          <w:sz w:val="24"/>
          <w:szCs w:val="24"/>
          <w:lang w:eastAsia="ru-RU"/>
        </w:rPr>
        <w:t>которого</w:t>
      </w:r>
      <w:proofErr w:type="gramEnd"/>
      <w:r w:rsidR="00F5123E" w:rsidRPr="00F5123E">
        <w:rPr>
          <w:rFonts w:ascii="Garamond" w:eastAsia="Times New Roman" w:hAnsi="Garamond" w:cs="Times New Roman"/>
          <w:sz w:val="24"/>
          <w:szCs w:val="24"/>
          <w:lang w:eastAsia="ru-RU"/>
        </w:rPr>
        <w:t xml:space="preserve"> применяется средняя цена всех ступней ценовой заявки ВСВГО. </w:t>
      </w:r>
    </w:p>
    <w:p w:rsidR="00E03418" w:rsidRPr="00CA3C82" w:rsidRDefault="00F5123E" w:rsidP="00F5123E">
      <w:pPr>
        <w:keepNext/>
        <w:keepLines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 w:line="240" w:lineRule="auto"/>
        <w:ind w:left="142"/>
        <w:jc w:val="both"/>
        <w:rPr>
          <w:rFonts w:ascii="Garamond" w:eastAsia="Times New Roman" w:hAnsi="Garamond" w:cs="Times New Roman"/>
          <w:sz w:val="24"/>
          <w:szCs w:val="24"/>
          <w:lang w:eastAsia="ru-RU"/>
        </w:rPr>
      </w:pPr>
      <w:proofErr w:type="gramStart"/>
      <w:r w:rsidRPr="00F5123E">
        <w:rPr>
          <w:rFonts w:ascii="Garamond" w:eastAsia="Times New Roman" w:hAnsi="Garamond" w:cs="Times New Roman"/>
          <w:sz w:val="24"/>
          <w:szCs w:val="24"/>
          <w:lang w:eastAsia="ru-RU"/>
        </w:rPr>
        <w:t xml:space="preserve">Действующий порядок ограничения внутрисуточных перепусков оборудования создает риски </w:t>
      </w:r>
      <w:r w:rsidR="00E03934">
        <w:rPr>
          <w:rFonts w:ascii="Garamond" w:eastAsia="Times New Roman" w:hAnsi="Garamond" w:cs="Times New Roman"/>
          <w:sz w:val="24"/>
          <w:szCs w:val="24"/>
          <w:lang w:eastAsia="ru-RU"/>
        </w:rPr>
        <w:t xml:space="preserve">при снижении потребления </w:t>
      </w:r>
      <w:r w:rsidRPr="00F5123E">
        <w:rPr>
          <w:rFonts w:ascii="Garamond" w:eastAsia="Times New Roman" w:hAnsi="Garamond" w:cs="Times New Roman"/>
          <w:sz w:val="24"/>
          <w:szCs w:val="24"/>
          <w:lang w:eastAsia="ru-RU"/>
        </w:rPr>
        <w:t xml:space="preserve">отключения генерирующего оборудования, в отношении которого поданы более дешевые ценовые заявки ВСВГО, при оставлении в работе генерирующего оборудования с более дорогими ценовыми заявками, поскольку значение </w:t>
      </w:r>
      <w:r w:rsidR="00E03934">
        <w:rPr>
          <w:rFonts w:ascii="Garamond" w:eastAsia="Times New Roman" w:hAnsi="Garamond" w:cs="Times New Roman"/>
          <w:sz w:val="24"/>
          <w:szCs w:val="24"/>
          <w:lang w:eastAsia="ru-RU"/>
        </w:rPr>
        <w:t>штрафной функции для</w:t>
      </w:r>
      <w:r w:rsidRPr="00F5123E">
        <w:rPr>
          <w:rFonts w:ascii="Garamond" w:eastAsia="Times New Roman" w:hAnsi="Garamond" w:cs="Times New Roman"/>
          <w:sz w:val="24"/>
          <w:szCs w:val="24"/>
          <w:lang w:eastAsia="ru-RU"/>
        </w:rPr>
        <w:t xml:space="preserve"> такого генерирую</w:t>
      </w:r>
      <w:r w:rsidR="00E03934">
        <w:rPr>
          <w:rFonts w:ascii="Garamond" w:eastAsia="Times New Roman" w:hAnsi="Garamond" w:cs="Times New Roman"/>
          <w:sz w:val="24"/>
          <w:szCs w:val="24"/>
          <w:lang w:eastAsia="ru-RU"/>
        </w:rPr>
        <w:t>щего оборудования будет больше</w:t>
      </w:r>
      <w:r w:rsidR="00F614B1">
        <w:rPr>
          <w:rFonts w:ascii="Garamond" w:eastAsia="Times New Roman" w:hAnsi="Garamond" w:cs="Times New Roman"/>
          <w:sz w:val="24"/>
          <w:szCs w:val="24"/>
          <w:lang w:eastAsia="ru-RU"/>
        </w:rPr>
        <w:t>.</w:t>
      </w:r>
      <w:proofErr w:type="gramEnd"/>
      <w:r w:rsidR="00F614B1">
        <w:rPr>
          <w:rFonts w:ascii="Garamond" w:eastAsia="Times New Roman" w:hAnsi="Garamond" w:cs="Times New Roman"/>
          <w:sz w:val="24"/>
          <w:szCs w:val="24"/>
          <w:lang w:eastAsia="ru-RU"/>
        </w:rPr>
        <w:t xml:space="preserve"> К</w:t>
      </w:r>
      <w:r w:rsidR="00E03934">
        <w:rPr>
          <w:rFonts w:ascii="Garamond" w:eastAsia="Times New Roman" w:hAnsi="Garamond" w:cs="Times New Roman"/>
          <w:sz w:val="24"/>
          <w:szCs w:val="24"/>
          <w:lang w:eastAsia="ru-RU"/>
        </w:rPr>
        <w:t>роме того</w:t>
      </w:r>
      <w:r w:rsidR="00F614B1">
        <w:rPr>
          <w:rFonts w:ascii="Garamond" w:eastAsia="Times New Roman" w:hAnsi="Garamond" w:cs="Times New Roman"/>
          <w:sz w:val="24"/>
          <w:szCs w:val="24"/>
          <w:lang w:eastAsia="ru-RU"/>
        </w:rPr>
        <w:t>,</w:t>
      </w:r>
      <w:r w:rsidR="00E03934">
        <w:rPr>
          <w:rFonts w:ascii="Garamond" w:eastAsia="Times New Roman" w:hAnsi="Garamond" w:cs="Times New Roman"/>
          <w:sz w:val="24"/>
          <w:szCs w:val="24"/>
          <w:lang w:eastAsia="ru-RU"/>
        </w:rPr>
        <w:t xml:space="preserve"> действующий порядок приводит к преждевременному (в начале периода расчета) останову оборудования</w:t>
      </w:r>
      <w:r w:rsidR="00F614B1">
        <w:rPr>
          <w:rFonts w:ascii="Garamond" w:eastAsia="Times New Roman" w:hAnsi="Garamond" w:cs="Times New Roman"/>
          <w:sz w:val="24"/>
          <w:szCs w:val="24"/>
          <w:lang w:eastAsia="ru-RU"/>
        </w:rPr>
        <w:t>,</w:t>
      </w:r>
      <w:r w:rsidR="00E03934">
        <w:rPr>
          <w:rFonts w:ascii="Garamond" w:eastAsia="Times New Roman" w:hAnsi="Garamond" w:cs="Times New Roman"/>
          <w:sz w:val="24"/>
          <w:szCs w:val="24"/>
          <w:lang w:eastAsia="ru-RU"/>
        </w:rPr>
        <w:t xml:space="preserve"> в отношении которого высокая ценовая заявка подана на конец периода. Для устранения указанных рисков п</w:t>
      </w:r>
      <w:r>
        <w:rPr>
          <w:rFonts w:ascii="Garamond" w:eastAsia="Times New Roman" w:hAnsi="Garamond" w:cs="Times New Roman"/>
          <w:sz w:val="24"/>
          <w:szCs w:val="24"/>
          <w:lang w:eastAsia="ru-RU"/>
        </w:rPr>
        <w:t>редлагается</w:t>
      </w:r>
      <w:r w:rsidRPr="00F5123E">
        <w:rPr>
          <w:rFonts w:ascii="Garamond" w:eastAsia="Times New Roman" w:hAnsi="Garamond" w:cs="Times New Roman"/>
          <w:sz w:val="24"/>
          <w:szCs w:val="24"/>
          <w:lang w:eastAsia="ru-RU"/>
        </w:rPr>
        <w:t xml:space="preserve"> установить </w:t>
      </w:r>
      <w:r w:rsidR="00E03934">
        <w:rPr>
          <w:rFonts w:ascii="Garamond" w:eastAsia="Times New Roman" w:hAnsi="Garamond" w:cs="Times New Roman"/>
          <w:sz w:val="24"/>
          <w:szCs w:val="24"/>
          <w:lang w:eastAsia="ru-RU"/>
        </w:rPr>
        <w:t xml:space="preserve">порядок расчета, при </w:t>
      </w:r>
      <w:proofErr w:type="gramStart"/>
      <w:r w:rsidR="00E03934">
        <w:rPr>
          <w:rFonts w:ascii="Garamond" w:eastAsia="Times New Roman" w:hAnsi="Garamond" w:cs="Times New Roman"/>
          <w:sz w:val="24"/>
          <w:szCs w:val="24"/>
          <w:lang w:eastAsia="ru-RU"/>
        </w:rPr>
        <w:t>котором</w:t>
      </w:r>
      <w:proofErr w:type="gramEnd"/>
      <w:r w:rsidR="00E03934">
        <w:rPr>
          <w:rFonts w:ascii="Garamond" w:eastAsia="Times New Roman" w:hAnsi="Garamond" w:cs="Times New Roman"/>
          <w:sz w:val="24"/>
          <w:szCs w:val="24"/>
          <w:lang w:eastAsia="ru-RU"/>
        </w:rPr>
        <w:t xml:space="preserve"> </w:t>
      </w:r>
      <w:r w:rsidRPr="00F5123E">
        <w:rPr>
          <w:rFonts w:ascii="Garamond" w:eastAsia="Times New Roman" w:hAnsi="Garamond" w:cs="Times New Roman"/>
          <w:sz w:val="24"/>
          <w:szCs w:val="24"/>
          <w:lang w:eastAsia="ru-RU"/>
        </w:rPr>
        <w:t>штрафн</w:t>
      </w:r>
      <w:r w:rsidR="00E03934">
        <w:rPr>
          <w:rFonts w:ascii="Garamond" w:eastAsia="Times New Roman" w:hAnsi="Garamond" w:cs="Times New Roman"/>
          <w:sz w:val="24"/>
          <w:szCs w:val="24"/>
          <w:lang w:eastAsia="ru-RU"/>
        </w:rPr>
        <w:t>ая</w:t>
      </w:r>
      <w:r w:rsidRPr="00F5123E">
        <w:rPr>
          <w:rFonts w:ascii="Garamond" w:eastAsia="Times New Roman" w:hAnsi="Garamond" w:cs="Times New Roman"/>
          <w:sz w:val="24"/>
          <w:szCs w:val="24"/>
          <w:lang w:eastAsia="ru-RU"/>
        </w:rPr>
        <w:t xml:space="preserve"> функци</w:t>
      </w:r>
      <w:r w:rsidR="00560C62">
        <w:rPr>
          <w:rFonts w:ascii="Garamond" w:eastAsia="Times New Roman" w:hAnsi="Garamond" w:cs="Times New Roman"/>
          <w:sz w:val="24"/>
          <w:szCs w:val="24"/>
          <w:lang w:eastAsia="ru-RU"/>
        </w:rPr>
        <w:t>я</w:t>
      </w:r>
      <w:r w:rsidR="00E03934">
        <w:rPr>
          <w:rFonts w:ascii="Garamond" w:eastAsia="Times New Roman" w:hAnsi="Garamond" w:cs="Times New Roman"/>
          <w:sz w:val="24"/>
          <w:szCs w:val="24"/>
          <w:lang w:eastAsia="ru-RU"/>
        </w:rPr>
        <w:t xml:space="preserve"> будет п</w:t>
      </w:r>
      <w:bookmarkStart w:id="0" w:name="_GoBack"/>
      <w:bookmarkEnd w:id="0"/>
      <w:r w:rsidR="00E03934">
        <w:rPr>
          <w:rFonts w:ascii="Garamond" w:eastAsia="Times New Roman" w:hAnsi="Garamond" w:cs="Times New Roman"/>
          <w:sz w:val="24"/>
          <w:szCs w:val="24"/>
          <w:lang w:eastAsia="ru-RU"/>
        </w:rPr>
        <w:t>рименят</w:t>
      </w:r>
      <w:r w:rsidR="00560C62">
        <w:rPr>
          <w:rFonts w:ascii="Garamond" w:eastAsia="Times New Roman" w:hAnsi="Garamond" w:cs="Times New Roman"/>
          <w:sz w:val="24"/>
          <w:szCs w:val="24"/>
          <w:lang w:eastAsia="ru-RU"/>
        </w:rPr>
        <w:t>ь</w:t>
      </w:r>
      <w:r w:rsidR="00E03934">
        <w:rPr>
          <w:rFonts w:ascii="Garamond" w:eastAsia="Times New Roman" w:hAnsi="Garamond" w:cs="Times New Roman"/>
          <w:sz w:val="24"/>
          <w:szCs w:val="24"/>
          <w:lang w:eastAsia="ru-RU"/>
        </w:rPr>
        <w:t xml:space="preserve">ся </w:t>
      </w:r>
      <w:r w:rsidRPr="00F5123E">
        <w:rPr>
          <w:rFonts w:ascii="Garamond" w:eastAsia="Times New Roman" w:hAnsi="Garamond" w:cs="Times New Roman"/>
          <w:sz w:val="24"/>
          <w:szCs w:val="24"/>
          <w:lang w:eastAsia="ru-RU"/>
        </w:rPr>
        <w:t>не к ост</w:t>
      </w:r>
      <w:r>
        <w:rPr>
          <w:rFonts w:ascii="Garamond" w:eastAsia="Times New Roman" w:hAnsi="Garamond" w:cs="Times New Roman"/>
          <w:sz w:val="24"/>
          <w:szCs w:val="24"/>
          <w:lang w:eastAsia="ru-RU"/>
        </w:rPr>
        <w:t>ановам оборудования, а к пускам</w:t>
      </w:r>
      <w:r w:rsidRPr="00F5123E">
        <w:rPr>
          <w:rFonts w:ascii="Garamond" w:eastAsia="Times New Roman" w:hAnsi="Garamond" w:cs="Times New Roman"/>
          <w:sz w:val="24"/>
          <w:szCs w:val="24"/>
          <w:lang w:eastAsia="ru-RU"/>
        </w:rPr>
        <w:t xml:space="preserve"> </w:t>
      </w:r>
      <w:r w:rsidR="00E03934">
        <w:rPr>
          <w:rFonts w:ascii="Garamond" w:eastAsia="Times New Roman" w:hAnsi="Garamond" w:cs="Times New Roman"/>
          <w:sz w:val="24"/>
          <w:szCs w:val="24"/>
          <w:lang w:eastAsia="ru-RU"/>
        </w:rPr>
        <w:t>оборудования.</w:t>
      </w:r>
    </w:p>
    <w:p w:rsidR="001F6330" w:rsidRPr="00ED49AC" w:rsidRDefault="001F6330" w:rsidP="00E03418">
      <w:pPr>
        <w:keepNext/>
        <w:keepLines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 w:line="240" w:lineRule="auto"/>
        <w:ind w:left="142"/>
        <w:jc w:val="both"/>
        <w:rPr>
          <w:rFonts w:ascii="Garamond" w:eastAsia="Times New Roman" w:hAnsi="Garamond" w:cs="Times New Roman"/>
          <w:sz w:val="24"/>
          <w:szCs w:val="24"/>
          <w:lang w:eastAsia="ru-RU"/>
        </w:rPr>
      </w:pPr>
      <w:r w:rsidRPr="001F6330">
        <w:rPr>
          <w:rFonts w:ascii="Garamond" w:eastAsia="Times New Roman" w:hAnsi="Garamond" w:cs="Times New Roman"/>
          <w:b/>
          <w:sz w:val="24"/>
          <w:szCs w:val="24"/>
          <w:lang w:eastAsia="ru-RU"/>
        </w:rPr>
        <w:t>Дата вступления в силу:</w:t>
      </w:r>
      <w:r w:rsidR="00C83403">
        <w:rPr>
          <w:rFonts w:ascii="Garamond" w:eastAsia="Times New Roman" w:hAnsi="Garamond" w:cs="Times New Roman"/>
          <w:b/>
          <w:sz w:val="24"/>
          <w:szCs w:val="24"/>
          <w:lang w:eastAsia="ru-RU"/>
        </w:rPr>
        <w:t xml:space="preserve"> </w:t>
      </w:r>
      <w:r w:rsidR="00616480" w:rsidRPr="00616480">
        <w:rPr>
          <w:rFonts w:ascii="Garamond" w:eastAsia="Times New Roman" w:hAnsi="Garamond" w:cs="Times New Roman"/>
          <w:sz w:val="24"/>
          <w:szCs w:val="24"/>
          <w:lang w:eastAsia="ru-RU"/>
        </w:rPr>
        <w:t>в отношении опер</w:t>
      </w:r>
      <w:r w:rsidR="00CA5AAF">
        <w:rPr>
          <w:rFonts w:ascii="Garamond" w:eastAsia="Times New Roman" w:hAnsi="Garamond" w:cs="Times New Roman"/>
          <w:sz w:val="24"/>
          <w:szCs w:val="24"/>
          <w:lang w:eastAsia="ru-RU"/>
        </w:rPr>
        <w:t>ационных суток вступают в силу</w:t>
      </w:r>
      <w:r w:rsidR="00616480" w:rsidRPr="00616480">
        <w:rPr>
          <w:rFonts w:ascii="Garamond" w:eastAsia="Times New Roman" w:hAnsi="Garamond" w:cs="Times New Roman"/>
          <w:sz w:val="24"/>
          <w:szCs w:val="24"/>
          <w:lang w:eastAsia="ru-RU"/>
        </w:rPr>
        <w:t xml:space="preserve"> 1 февраля 2015 года и действуют по 28 февраля 2015 года (включительно), в отношении проводимых </w:t>
      </w:r>
      <w:r w:rsidR="009F2021">
        <w:rPr>
          <w:rFonts w:ascii="Garamond" w:eastAsia="Times New Roman" w:hAnsi="Garamond" w:cs="Times New Roman"/>
          <w:sz w:val="24"/>
          <w:szCs w:val="24"/>
          <w:lang w:eastAsia="ru-RU"/>
        </w:rPr>
        <w:t>ОАО «СО ЕЭС» расчетов по ВСВГО –</w:t>
      </w:r>
      <w:r w:rsidR="00CA5AAF">
        <w:rPr>
          <w:rFonts w:ascii="Garamond" w:eastAsia="Times New Roman" w:hAnsi="Garamond" w:cs="Times New Roman"/>
          <w:sz w:val="24"/>
          <w:szCs w:val="24"/>
          <w:lang w:eastAsia="ru-RU"/>
        </w:rPr>
        <w:t xml:space="preserve"> </w:t>
      </w:r>
      <w:r w:rsidR="00ED3239" w:rsidRPr="00ED3239">
        <w:rPr>
          <w:rFonts w:ascii="Garamond" w:eastAsia="Times New Roman" w:hAnsi="Garamond" w:cs="Times New Roman"/>
          <w:sz w:val="24"/>
          <w:szCs w:val="24"/>
          <w:lang w:eastAsia="ru-RU"/>
        </w:rPr>
        <w:t>30</w:t>
      </w:r>
      <w:r w:rsidR="00616480" w:rsidRPr="00616480">
        <w:rPr>
          <w:rFonts w:ascii="Garamond" w:eastAsia="Times New Roman" w:hAnsi="Garamond" w:cs="Times New Roman"/>
          <w:sz w:val="24"/>
          <w:szCs w:val="24"/>
          <w:lang w:eastAsia="ru-RU"/>
        </w:rPr>
        <w:t xml:space="preserve"> ян</w:t>
      </w:r>
      <w:r w:rsidR="00ED3239">
        <w:rPr>
          <w:rFonts w:ascii="Garamond" w:eastAsia="Times New Roman" w:hAnsi="Garamond" w:cs="Times New Roman"/>
          <w:sz w:val="24"/>
          <w:szCs w:val="24"/>
          <w:lang w:eastAsia="ru-RU"/>
        </w:rPr>
        <w:t>варя 2015 года и действуют по 2</w:t>
      </w:r>
      <w:r w:rsidR="00ED3239" w:rsidRPr="00CA5AAF">
        <w:rPr>
          <w:rFonts w:ascii="Garamond" w:eastAsia="Times New Roman" w:hAnsi="Garamond" w:cs="Times New Roman"/>
          <w:sz w:val="24"/>
          <w:szCs w:val="24"/>
          <w:lang w:eastAsia="ru-RU"/>
        </w:rPr>
        <w:t>6</w:t>
      </w:r>
      <w:r w:rsidR="00616480" w:rsidRPr="00616480">
        <w:rPr>
          <w:rFonts w:ascii="Garamond" w:eastAsia="Times New Roman" w:hAnsi="Garamond" w:cs="Times New Roman"/>
          <w:sz w:val="24"/>
          <w:szCs w:val="24"/>
          <w:lang w:eastAsia="ru-RU"/>
        </w:rPr>
        <w:t xml:space="preserve"> февраля 2015 года (включительно)</w:t>
      </w:r>
      <w:r w:rsidR="00ED49AC">
        <w:rPr>
          <w:rFonts w:ascii="Garamond" w:eastAsia="Times New Roman" w:hAnsi="Garamond" w:cs="Times New Roman"/>
          <w:sz w:val="24"/>
          <w:szCs w:val="24"/>
          <w:lang w:eastAsia="ru-RU"/>
        </w:rPr>
        <w:t>.</w:t>
      </w:r>
    </w:p>
    <w:p w:rsidR="00756D48" w:rsidRDefault="00756D48" w:rsidP="00E03418">
      <w:pPr>
        <w:keepNext/>
        <w:keepLines/>
        <w:spacing w:after="0" w:line="240" w:lineRule="auto"/>
        <w:jc w:val="both"/>
        <w:outlineLvl w:val="1"/>
        <w:rPr>
          <w:rFonts w:ascii="Garamond" w:eastAsia="Times New Roman" w:hAnsi="Garamond" w:cs="Arial"/>
          <w:b/>
          <w:bCs/>
          <w:sz w:val="24"/>
          <w:szCs w:val="24"/>
          <w:lang w:eastAsia="ru-RU"/>
        </w:rPr>
      </w:pPr>
    </w:p>
    <w:p w:rsidR="001F6330" w:rsidRPr="008B32A3" w:rsidRDefault="001F6330" w:rsidP="008B32A3">
      <w:pPr>
        <w:keepNext/>
        <w:keepLines/>
        <w:spacing w:after="0" w:line="240" w:lineRule="auto"/>
        <w:outlineLvl w:val="1"/>
        <w:rPr>
          <w:rFonts w:ascii="Garamond" w:eastAsia="Times New Roman" w:hAnsi="Garamond" w:cs="Arial"/>
          <w:b/>
          <w:bCs/>
          <w:sz w:val="26"/>
          <w:szCs w:val="26"/>
          <w:lang w:eastAsia="ru-RU"/>
        </w:rPr>
      </w:pPr>
      <w:r w:rsidRPr="008B32A3">
        <w:rPr>
          <w:rFonts w:ascii="Garamond" w:eastAsia="Times New Roman" w:hAnsi="Garamond" w:cs="Arial"/>
          <w:b/>
          <w:bCs/>
          <w:sz w:val="26"/>
          <w:szCs w:val="26"/>
          <w:lang w:eastAsia="ru-RU"/>
        </w:rPr>
        <w:t xml:space="preserve">Предложения по изменениям и дополнениям в </w:t>
      </w:r>
      <w:r w:rsidR="008B32A3" w:rsidRPr="008B32A3">
        <w:rPr>
          <w:rFonts w:ascii="Garamond" w:eastAsia="Times New Roman" w:hAnsi="Garamond" w:cs="Arial"/>
          <w:b/>
          <w:bCs/>
          <w:sz w:val="26"/>
          <w:szCs w:val="26"/>
          <w:lang w:eastAsia="ru-RU"/>
        </w:rPr>
        <w:t xml:space="preserve">РЕГЛАМЕНТ ПРОВЕДЕНИЯ РАСЧЕТОВ ВЫБОРА СОСТАВА ГЕНЕРИРУЮЩЕГО ОБОРУДОВАНИЯ </w:t>
      </w:r>
      <w:r w:rsidRPr="008B32A3">
        <w:rPr>
          <w:rFonts w:ascii="Garamond" w:eastAsia="Times New Roman" w:hAnsi="Garamond" w:cs="Arial"/>
          <w:b/>
          <w:bCs/>
          <w:sz w:val="26"/>
          <w:szCs w:val="26"/>
          <w:lang w:eastAsia="ru-RU"/>
        </w:rPr>
        <w:t>(Приложение № 3.1 к Договору о присоединении к торговой системе оптов</w:t>
      </w:r>
      <w:r w:rsidR="008B32A3">
        <w:rPr>
          <w:rFonts w:ascii="Garamond" w:eastAsia="Times New Roman" w:hAnsi="Garamond" w:cs="Arial"/>
          <w:b/>
          <w:bCs/>
          <w:sz w:val="26"/>
          <w:szCs w:val="26"/>
          <w:lang w:eastAsia="ru-RU"/>
        </w:rPr>
        <w:t>ого рынка)</w:t>
      </w:r>
    </w:p>
    <w:p w:rsidR="001F6330" w:rsidRPr="001F6330" w:rsidRDefault="001F6330" w:rsidP="00E03418">
      <w:pPr>
        <w:keepNext/>
        <w:keepLines/>
        <w:spacing w:after="0" w:line="240" w:lineRule="auto"/>
        <w:rPr>
          <w:rFonts w:ascii="Garamond" w:eastAsia="Times New Roman" w:hAnsi="Garamond" w:cs="Times New Roman"/>
          <w:sz w:val="24"/>
          <w:szCs w:val="24"/>
          <w:lang w:eastAsia="ru-RU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34"/>
        <w:gridCol w:w="6804"/>
        <w:gridCol w:w="6663"/>
      </w:tblGrid>
      <w:tr w:rsidR="001F6330" w:rsidRPr="001F6330" w:rsidTr="00020CA3">
        <w:trPr>
          <w:trHeight w:val="435"/>
        </w:trPr>
        <w:tc>
          <w:tcPr>
            <w:tcW w:w="1134" w:type="dxa"/>
            <w:vAlign w:val="center"/>
          </w:tcPr>
          <w:p w:rsidR="001F6330" w:rsidRPr="001F6330" w:rsidRDefault="001F6330" w:rsidP="008B32A3">
            <w:pPr>
              <w:keepNext/>
              <w:keepLines/>
              <w:spacing w:after="0" w:line="240" w:lineRule="auto"/>
              <w:jc w:val="center"/>
              <w:rPr>
                <w:rFonts w:ascii="Garamond" w:eastAsia="Times New Roman" w:hAnsi="Garamond" w:cs="Times New Roman"/>
                <w:b/>
                <w:bCs/>
                <w:lang w:eastAsia="ru-RU"/>
              </w:rPr>
            </w:pPr>
            <w:r w:rsidRPr="001F6330">
              <w:rPr>
                <w:rFonts w:ascii="Garamond" w:eastAsia="Times New Roman" w:hAnsi="Garamond" w:cs="Times New Roman"/>
                <w:b/>
                <w:bCs/>
                <w:lang w:eastAsia="ru-RU"/>
              </w:rPr>
              <w:t>№</w:t>
            </w:r>
          </w:p>
          <w:p w:rsidR="001F6330" w:rsidRPr="001F6330" w:rsidRDefault="001F6330" w:rsidP="008B32A3">
            <w:pPr>
              <w:keepNext/>
              <w:keepLines/>
              <w:spacing w:after="0" w:line="240" w:lineRule="auto"/>
              <w:jc w:val="center"/>
              <w:rPr>
                <w:rFonts w:ascii="Garamond" w:eastAsia="Times New Roman" w:hAnsi="Garamond" w:cs="Times New Roman"/>
                <w:b/>
                <w:bCs/>
                <w:lang w:eastAsia="ru-RU"/>
              </w:rPr>
            </w:pPr>
            <w:r w:rsidRPr="001F6330">
              <w:rPr>
                <w:rFonts w:ascii="Garamond" w:eastAsia="Times New Roman" w:hAnsi="Garamond" w:cs="Times New Roman"/>
                <w:b/>
                <w:bCs/>
                <w:lang w:eastAsia="ru-RU"/>
              </w:rPr>
              <w:t>пункта</w:t>
            </w:r>
          </w:p>
        </w:tc>
        <w:tc>
          <w:tcPr>
            <w:tcW w:w="6804" w:type="dxa"/>
            <w:vAlign w:val="center"/>
          </w:tcPr>
          <w:p w:rsidR="001F6330" w:rsidRPr="001F6330" w:rsidRDefault="001F6330" w:rsidP="008B32A3">
            <w:pPr>
              <w:keepNext/>
              <w:keepLines/>
              <w:spacing w:after="0" w:line="240" w:lineRule="auto"/>
              <w:jc w:val="center"/>
              <w:rPr>
                <w:rFonts w:ascii="Garamond" w:eastAsia="Times New Roman" w:hAnsi="Garamond" w:cs="Times New Roman"/>
                <w:b/>
                <w:bCs/>
                <w:lang w:eastAsia="ru-RU"/>
              </w:rPr>
            </w:pPr>
            <w:r w:rsidRPr="001F6330">
              <w:rPr>
                <w:rFonts w:ascii="Garamond" w:eastAsia="Times New Roman" w:hAnsi="Garamond" w:cs="Times New Roman"/>
                <w:b/>
                <w:bCs/>
                <w:lang w:eastAsia="ru-RU"/>
              </w:rPr>
              <w:t xml:space="preserve">Редакция, действующая на момент </w:t>
            </w:r>
          </w:p>
          <w:p w:rsidR="001F6330" w:rsidRPr="001F6330" w:rsidRDefault="001F6330" w:rsidP="008B32A3">
            <w:pPr>
              <w:keepNext/>
              <w:keepLines/>
              <w:spacing w:after="0" w:line="240" w:lineRule="auto"/>
              <w:jc w:val="center"/>
              <w:rPr>
                <w:rFonts w:ascii="Garamond" w:eastAsia="Times New Roman" w:hAnsi="Garamond" w:cs="Times New Roman"/>
                <w:bCs/>
                <w:lang w:eastAsia="ru-RU"/>
              </w:rPr>
            </w:pPr>
            <w:r w:rsidRPr="001F6330">
              <w:rPr>
                <w:rFonts w:ascii="Garamond" w:eastAsia="Times New Roman" w:hAnsi="Garamond" w:cs="Times New Roman"/>
                <w:b/>
                <w:bCs/>
                <w:lang w:eastAsia="ru-RU"/>
              </w:rPr>
              <w:t xml:space="preserve">вступления в силу изменений </w:t>
            </w:r>
          </w:p>
        </w:tc>
        <w:tc>
          <w:tcPr>
            <w:tcW w:w="6663" w:type="dxa"/>
            <w:vAlign w:val="center"/>
          </w:tcPr>
          <w:p w:rsidR="001F6330" w:rsidRPr="001F6330" w:rsidRDefault="001F6330" w:rsidP="008B32A3">
            <w:pPr>
              <w:keepNext/>
              <w:keepLines/>
              <w:spacing w:after="0" w:line="240" w:lineRule="auto"/>
              <w:jc w:val="center"/>
              <w:rPr>
                <w:rFonts w:ascii="Garamond" w:eastAsia="Times New Roman" w:hAnsi="Garamond" w:cs="Times New Roman"/>
                <w:b/>
                <w:bCs/>
                <w:lang w:eastAsia="ru-RU"/>
              </w:rPr>
            </w:pPr>
            <w:r w:rsidRPr="001F6330">
              <w:rPr>
                <w:rFonts w:ascii="Garamond" w:eastAsia="Times New Roman" w:hAnsi="Garamond" w:cs="Times New Roman"/>
                <w:b/>
                <w:bCs/>
                <w:lang w:eastAsia="ru-RU"/>
              </w:rPr>
              <w:t>Предлагаемые изменения</w:t>
            </w:r>
          </w:p>
          <w:p w:rsidR="001F6330" w:rsidRPr="008B32A3" w:rsidRDefault="001F6330" w:rsidP="008B32A3">
            <w:pPr>
              <w:keepNext/>
              <w:keepLines/>
              <w:spacing w:after="0" w:line="240" w:lineRule="auto"/>
              <w:jc w:val="center"/>
              <w:rPr>
                <w:rFonts w:ascii="Garamond" w:eastAsia="Times New Roman" w:hAnsi="Garamond" w:cs="Times New Roman"/>
                <w:bCs/>
                <w:lang w:eastAsia="ru-RU"/>
              </w:rPr>
            </w:pPr>
            <w:r w:rsidRPr="008B32A3">
              <w:rPr>
                <w:rFonts w:ascii="Garamond" w:eastAsia="Times New Roman" w:hAnsi="Garamond" w:cs="Times New Roman"/>
                <w:bCs/>
                <w:lang w:eastAsia="ru-RU"/>
              </w:rPr>
              <w:t>(изменения выделены цветом)</w:t>
            </w:r>
          </w:p>
        </w:tc>
      </w:tr>
      <w:tr w:rsidR="001F6330" w:rsidRPr="001F6330" w:rsidTr="00020CA3">
        <w:trPr>
          <w:trHeight w:val="435"/>
        </w:trPr>
        <w:tc>
          <w:tcPr>
            <w:tcW w:w="1134" w:type="dxa"/>
            <w:vAlign w:val="center"/>
          </w:tcPr>
          <w:p w:rsidR="001F6330" w:rsidRPr="008B32A3" w:rsidRDefault="008B32A3" w:rsidP="008B32A3">
            <w:pPr>
              <w:keepNext/>
              <w:keepLines/>
              <w:tabs>
                <w:tab w:val="num" w:pos="0"/>
              </w:tabs>
              <w:spacing w:after="0" w:line="240" w:lineRule="auto"/>
              <w:jc w:val="center"/>
              <w:outlineLvl w:val="1"/>
              <w:rPr>
                <w:rFonts w:ascii="Garamond" w:eastAsia="Times New Roman" w:hAnsi="Garamond" w:cs="Times New Roman"/>
                <w:b/>
                <w:color w:val="000000"/>
              </w:rPr>
            </w:pPr>
            <w:bookmarkStart w:id="1" w:name="_Toc368046321"/>
            <w:r>
              <w:rPr>
                <w:rFonts w:ascii="Garamond" w:eastAsia="Times New Roman" w:hAnsi="Garamond" w:cs="Times New Roman"/>
                <w:b/>
                <w:color w:val="000000"/>
              </w:rPr>
              <w:t>Приложение</w:t>
            </w:r>
            <w:r w:rsidR="00654485">
              <w:rPr>
                <w:rFonts w:ascii="Garamond" w:eastAsia="Times New Roman" w:hAnsi="Garamond" w:cs="Times New Roman"/>
                <w:b/>
                <w:color w:val="000000"/>
                <w:lang w:val="en-US"/>
              </w:rPr>
              <w:t> </w:t>
            </w:r>
            <w:r>
              <w:rPr>
                <w:rFonts w:ascii="Garamond" w:eastAsia="Times New Roman" w:hAnsi="Garamond" w:cs="Times New Roman"/>
                <w:b/>
                <w:color w:val="000000"/>
              </w:rPr>
              <w:t>1, п.4</w:t>
            </w:r>
            <w:bookmarkEnd w:id="1"/>
          </w:p>
        </w:tc>
        <w:tc>
          <w:tcPr>
            <w:tcW w:w="6804" w:type="dxa"/>
          </w:tcPr>
          <w:p w:rsidR="001F6330" w:rsidRPr="001F6330" w:rsidRDefault="001F6330" w:rsidP="008B32A3">
            <w:pPr>
              <w:keepNext/>
              <w:keepLines/>
              <w:spacing w:before="120" w:after="120" w:line="240" w:lineRule="auto"/>
              <w:jc w:val="both"/>
              <w:rPr>
                <w:rFonts w:ascii="Garamond" w:eastAsia="Times New Roman" w:hAnsi="Garamond" w:cs="Times New Roman"/>
                <w:lang w:eastAsia="ru-RU"/>
              </w:rPr>
            </w:pPr>
            <w:r w:rsidRPr="001F6330">
              <w:rPr>
                <w:rFonts w:ascii="Garamond" w:eastAsia="Times New Roman" w:hAnsi="Garamond" w:cs="Times New Roman"/>
                <w:lang w:eastAsia="ru-RU"/>
              </w:rPr>
              <w:t>Решается задача оптимизации ВСВГО в постановке:</w:t>
            </w:r>
          </w:p>
          <w:p w:rsidR="001F6330" w:rsidRPr="001F6330" w:rsidRDefault="00D85BB1" w:rsidP="008B32A3">
            <w:pPr>
              <w:keepNext/>
              <w:keepLines/>
              <w:spacing w:before="120" w:after="120" w:line="240" w:lineRule="auto"/>
              <w:rPr>
                <w:rFonts w:ascii="Garamond" w:eastAsia="Times New Roman" w:hAnsi="Garamond" w:cs="Times New Roman"/>
                <w:lang w:eastAsia="ru-RU"/>
              </w:rPr>
            </w:pPr>
            <w:r>
              <w:rPr>
                <w:rFonts w:ascii="Garamond" w:eastAsia="Times New Roman" w:hAnsi="Garamond" w:cs="Times New Roman"/>
                <w:noProof/>
                <w:lang w:eastAsia="ru-RU"/>
              </w:rPr>
              <w:pict>
                <v:rect id="Прямоугольник 8" o:spid="_x0000_s1026" style="position:absolute;margin-left:179.7pt;margin-top:6.95pt;width:10pt;height:10pt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" fillcolor="yellow" stroked="f" strokeweight="2pt"/>
              </w:pict>
            </w:r>
            <w:r>
              <w:rPr>
                <w:rFonts w:ascii="Garamond" w:eastAsia="Times New Roman" w:hAnsi="Garamond" w:cs="Times New Roman"/>
                <w:noProof/>
                <w:lang w:eastAsia="ru-RU"/>
              </w:rPr>
              <w:pict>
                <v:rect id="Прямоугольник 5" o:spid="_x0000_s1054" style="position:absolute;margin-left:257.7pt;margin-top:2.95pt;width:11pt;height:9pt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" fillcolor="yellow" stroked="f" strokeweight="2pt"/>
              </w:pict>
            </w:r>
            <w:r w:rsidR="00F5123E" w:rsidRPr="005F4029">
              <w:rPr>
                <w:position w:val="-62"/>
              </w:rPr>
              <w:object w:dxaOrig="5400" w:dyaOrig="1359">
                <v:shape id="_x0000_i1026" type="#_x0000_t75" style="width:283.5pt;height:69.75pt" o:ole="" fillcolor="window">
                  <v:imagedata r:id="rId8" o:title=""/>
                </v:shape>
                <o:OLEObject Type="Embed" ProgID="Equation.3" ShapeID="_x0000_i1026" DrawAspect="Content" ObjectID="_1483774391" r:id="rId9"/>
              </w:object>
            </w:r>
            <w:r w:rsidR="001F6330" w:rsidRPr="001F6330">
              <w:rPr>
                <w:rFonts w:ascii="Garamond" w:eastAsia="Times New Roman" w:hAnsi="Garamond" w:cs="Times New Roman"/>
                <w:lang w:eastAsia="ru-RU"/>
              </w:rPr>
              <w:t>,</w:t>
            </w:r>
          </w:p>
          <w:p w:rsidR="001F6330" w:rsidRPr="001F6330" w:rsidRDefault="001F6330" w:rsidP="008B32A3">
            <w:pPr>
              <w:keepNext/>
              <w:keepLines/>
              <w:spacing w:before="120" w:after="120" w:line="240" w:lineRule="auto"/>
              <w:jc w:val="both"/>
              <w:rPr>
                <w:rFonts w:ascii="Garamond" w:eastAsia="Times New Roman" w:hAnsi="Garamond" w:cs="Times New Roman"/>
                <w:lang w:eastAsia="ru-RU"/>
              </w:rPr>
            </w:pPr>
            <w:r w:rsidRPr="001F6330">
              <w:rPr>
                <w:rFonts w:ascii="Garamond" w:eastAsia="Times New Roman" w:hAnsi="Garamond" w:cs="Times New Roman"/>
                <w:lang w:eastAsia="ru-RU"/>
              </w:rPr>
              <w:t>где:</w:t>
            </w:r>
          </w:p>
          <w:p w:rsidR="00F5123E" w:rsidRPr="00F5123E" w:rsidRDefault="00F5123E" w:rsidP="008B32A3">
            <w:pPr>
              <w:spacing w:before="120" w:after="120" w:line="240" w:lineRule="auto"/>
              <w:jc w:val="both"/>
              <w:rPr>
                <w:rFonts w:ascii="Garamond" w:hAnsi="Garamond"/>
                <w:szCs w:val="28"/>
              </w:rPr>
            </w:pPr>
            <w:r w:rsidRPr="00F5123E">
              <w:rPr>
                <w:rFonts w:ascii="Garamond" w:hAnsi="Garamond"/>
                <w:szCs w:val="28"/>
              </w:rPr>
              <w:lastRenderedPageBreak/>
              <w:t xml:space="preserve">для каждой </w:t>
            </w:r>
            <w:r w:rsidRPr="00F5123E">
              <w:rPr>
                <w:rFonts w:ascii="Garamond" w:hAnsi="Garamond"/>
              </w:rPr>
              <w:t>ЕГО</w:t>
            </w:r>
            <w:r w:rsidRPr="00F5123E">
              <w:rPr>
                <w:rFonts w:ascii="Garamond" w:hAnsi="Garamond"/>
                <w:i/>
              </w:rPr>
              <w:t xml:space="preserve"> </w:t>
            </w:r>
            <w:proofErr w:type="spellStart"/>
            <w:r w:rsidRPr="00F5123E">
              <w:rPr>
                <w:rFonts w:ascii="Garamond" w:hAnsi="Garamond"/>
                <w:i/>
              </w:rPr>
              <w:t>b</w:t>
            </w:r>
            <w:proofErr w:type="spellEnd"/>
            <w:r w:rsidRPr="00F5123E">
              <w:rPr>
                <w:rFonts w:ascii="Garamond" w:hAnsi="Garamond"/>
                <w:szCs w:val="28"/>
              </w:rPr>
              <w:t xml:space="preserve">, относящейся к ГТП генерации </w:t>
            </w:r>
            <w:r w:rsidRPr="00F5123E">
              <w:rPr>
                <w:rFonts w:ascii="Garamond" w:hAnsi="Garamond"/>
                <w:i/>
                <w:szCs w:val="28"/>
                <w:lang w:val="en-US"/>
              </w:rPr>
              <w:t>g</w:t>
            </w:r>
            <w:r w:rsidRPr="00F5123E">
              <w:rPr>
                <w:rFonts w:ascii="Garamond" w:hAnsi="Garamond"/>
                <w:szCs w:val="28"/>
              </w:rPr>
              <w:t xml:space="preserve">, элементы трехступенчатой ценовой заявки обозначены как </w:t>
            </w:r>
            <w:r w:rsidRPr="00F5123E">
              <w:rPr>
                <w:rFonts w:ascii="Garamond" w:hAnsi="Garamond"/>
                <w:position w:val="-12"/>
                <w:szCs w:val="28"/>
              </w:rPr>
              <w:object w:dxaOrig="260" w:dyaOrig="380">
                <v:shape id="_x0000_i1027" type="#_x0000_t75" style="width:12.75pt;height:20.25pt" o:ole="" fillcolor="window">
                  <v:imagedata r:id="rId10" o:title=""/>
                </v:shape>
                <o:OLEObject Type="Embed" ProgID="Equation.3" ShapeID="_x0000_i1027" DrawAspect="Content" ObjectID="_1483774392" r:id="rId11"/>
              </w:object>
            </w:r>
            <w:r w:rsidRPr="00F5123E">
              <w:rPr>
                <w:rFonts w:ascii="Garamond" w:hAnsi="Garamond"/>
                <w:szCs w:val="28"/>
              </w:rPr>
              <w:t xml:space="preserve"> – «цена», </w:t>
            </w:r>
            <w:r w:rsidRPr="00F5123E">
              <w:rPr>
                <w:rFonts w:ascii="Garamond" w:hAnsi="Garamond"/>
                <w:position w:val="-12"/>
                <w:szCs w:val="28"/>
              </w:rPr>
              <w:object w:dxaOrig="560" w:dyaOrig="380">
                <v:shape id="_x0000_i1028" type="#_x0000_t75" style="width:27pt;height:20.25pt" o:ole="" fillcolor="window">
                  <v:imagedata r:id="rId12" o:title=""/>
                </v:shape>
                <o:OLEObject Type="Embed" ProgID="Equation.3" ShapeID="_x0000_i1028" DrawAspect="Content" ObjectID="_1483774393" r:id="rId13"/>
              </w:object>
            </w:r>
            <w:r w:rsidRPr="00F5123E">
              <w:rPr>
                <w:rFonts w:ascii="Garamond" w:hAnsi="Garamond"/>
                <w:szCs w:val="28"/>
              </w:rPr>
              <w:t xml:space="preserve"> – «количество» в </w:t>
            </w:r>
            <w:r w:rsidRPr="00F5123E">
              <w:rPr>
                <w:rFonts w:ascii="Garamond" w:hAnsi="Garamond"/>
                <w:i/>
                <w:szCs w:val="28"/>
                <w:lang w:val="en-US"/>
              </w:rPr>
              <w:t>l</w:t>
            </w:r>
            <w:r w:rsidRPr="00F5123E">
              <w:rPr>
                <w:rFonts w:ascii="Garamond" w:hAnsi="Garamond"/>
                <w:szCs w:val="28"/>
              </w:rPr>
              <w:t>-</w:t>
            </w:r>
            <w:proofErr w:type="spellStart"/>
            <w:r w:rsidRPr="00F5123E">
              <w:rPr>
                <w:rFonts w:ascii="Garamond" w:hAnsi="Garamond"/>
                <w:szCs w:val="28"/>
              </w:rPr>
              <w:t>й</w:t>
            </w:r>
            <w:proofErr w:type="spellEnd"/>
            <w:r w:rsidRPr="00F5123E">
              <w:rPr>
                <w:rFonts w:ascii="Garamond" w:hAnsi="Garamond"/>
                <w:szCs w:val="28"/>
              </w:rPr>
              <w:t xml:space="preserve"> паре «цена/количество», </w:t>
            </w:r>
            <w:r w:rsidRPr="00F5123E">
              <w:rPr>
                <w:rFonts w:ascii="Garamond" w:hAnsi="Garamond"/>
                <w:i/>
                <w:szCs w:val="28"/>
                <w:lang w:val="en-US"/>
              </w:rPr>
              <w:t>l</w:t>
            </w:r>
            <w:r w:rsidRPr="00F5123E">
              <w:rPr>
                <w:rFonts w:ascii="Garamond" w:hAnsi="Garamond"/>
                <w:i/>
                <w:szCs w:val="28"/>
              </w:rPr>
              <w:t xml:space="preserve"> </w:t>
            </w:r>
            <w:r w:rsidRPr="00F5123E">
              <w:rPr>
                <w:rFonts w:ascii="Garamond" w:hAnsi="Garamond"/>
                <w:szCs w:val="28"/>
              </w:rPr>
              <w:t>= 1, 2, 3,</w:t>
            </w:r>
          </w:p>
          <w:p w:rsidR="00F5123E" w:rsidRPr="00F5123E" w:rsidRDefault="00F5123E" w:rsidP="008B32A3">
            <w:pPr>
              <w:spacing w:before="120" w:after="120" w:line="240" w:lineRule="auto"/>
              <w:jc w:val="both"/>
              <w:rPr>
                <w:rFonts w:ascii="Garamond" w:hAnsi="Garamond"/>
              </w:rPr>
            </w:pPr>
            <w:r w:rsidRPr="00F5123E">
              <w:rPr>
                <w:rFonts w:ascii="Garamond" w:hAnsi="Garamond"/>
                <w:position w:val="-12"/>
              </w:rPr>
              <w:object w:dxaOrig="480" w:dyaOrig="380">
                <v:shape id="_x0000_i1029" type="#_x0000_t75" style="width:24pt;height:20.25pt" o:ole="" fillcolor="window">
                  <v:imagedata r:id="rId14" o:title=""/>
                </v:shape>
                <o:OLEObject Type="Embed" ProgID="Equation.3" ShapeID="_x0000_i1029" DrawAspect="Content" ObjectID="_1483774394" r:id="rId15"/>
              </w:object>
            </w:r>
            <w:r w:rsidRPr="00F5123E">
              <w:rPr>
                <w:rFonts w:ascii="Garamond" w:hAnsi="Garamond"/>
              </w:rPr>
              <w:t xml:space="preserve"> и </w:t>
            </w:r>
            <w:r w:rsidRPr="00F5123E">
              <w:rPr>
                <w:rFonts w:ascii="Garamond" w:hAnsi="Garamond"/>
                <w:position w:val="-12"/>
              </w:rPr>
              <w:object w:dxaOrig="499" w:dyaOrig="380">
                <v:shape id="_x0000_i1030" type="#_x0000_t75" style="width:24.75pt;height:20.25pt" o:ole="" fillcolor="window">
                  <v:imagedata r:id="rId16" o:title=""/>
                </v:shape>
                <o:OLEObject Type="Embed" ProgID="Equation.3" ShapeID="_x0000_i1030" DrawAspect="Content" ObjectID="_1483774395" r:id="rId17"/>
              </w:object>
            </w:r>
            <w:r w:rsidRPr="00F5123E">
              <w:rPr>
                <w:rFonts w:ascii="Garamond" w:hAnsi="Garamond"/>
              </w:rPr>
              <w:t xml:space="preserve"> – </w:t>
            </w:r>
            <w:proofErr w:type="gramStart"/>
            <w:r w:rsidRPr="00F5123E">
              <w:rPr>
                <w:rFonts w:ascii="Garamond" w:hAnsi="Garamond"/>
              </w:rPr>
              <w:t>технические</w:t>
            </w:r>
            <w:proofErr w:type="gramEnd"/>
            <w:r w:rsidRPr="00F5123E">
              <w:rPr>
                <w:rFonts w:ascii="Garamond" w:hAnsi="Garamond"/>
              </w:rPr>
              <w:t xml:space="preserve"> минимум и максимум ЕГО</w:t>
            </w:r>
            <w:r w:rsidRPr="00F5123E">
              <w:rPr>
                <w:rFonts w:ascii="Garamond" w:hAnsi="Garamond"/>
                <w:i/>
              </w:rPr>
              <w:t xml:space="preserve"> </w:t>
            </w:r>
            <w:proofErr w:type="spellStart"/>
            <w:r w:rsidRPr="00F5123E">
              <w:rPr>
                <w:rFonts w:ascii="Garamond" w:hAnsi="Garamond"/>
                <w:i/>
              </w:rPr>
              <w:t>b</w:t>
            </w:r>
            <w:proofErr w:type="spellEnd"/>
            <w:r w:rsidRPr="00F5123E">
              <w:rPr>
                <w:rFonts w:ascii="Garamond" w:hAnsi="Garamond"/>
              </w:rPr>
              <w:t xml:space="preserve"> соответственно,</w:t>
            </w:r>
          </w:p>
          <w:p w:rsidR="00F5123E" w:rsidRPr="00F5123E" w:rsidRDefault="00F5123E" w:rsidP="008B32A3">
            <w:pPr>
              <w:spacing w:before="120" w:after="120" w:line="240" w:lineRule="auto"/>
              <w:jc w:val="both"/>
              <w:rPr>
                <w:rFonts w:ascii="Garamond" w:hAnsi="Garamond"/>
              </w:rPr>
            </w:pPr>
            <w:r w:rsidRPr="00F5123E">
              <w:rPr>
                <w:rFonts w:ascii="Garamond" w:hAnsi="Garamond"/>
                <w:position w:val="-12"/>
                <w:szCs w:val="28"/>
              </w:rPr>
              <w:object w:dxaOrig="320" w:dyaOrig="380">
                <v:shape id="_x0000_i1031" type="#_x0000_t75" style="width:15pt;height:20.25pt" o:ole="" fillcolor="window">
                  <v:imagedata r:id="rId18" o:title=""/>
                </v:shape>
                <o:OLEObject Type="Embed" ProgID="Equation.3" ShapeID="_x0000_i1031" DrawAspect="Content" ObjectID="_1483774396" r:id="rId19"/>
              </w:object>
            </w:r>
            <w:r w:rsidRPr="00F5123E">
              <w:rPr>
                <w:rFonts w:ascii="Garamond" w:hAnsi="Garamond"/>
                <w:szCs w:val="28"/>
              </w:rPr>
              <w:t xml:space="preserve"> – стоимость включения в работу </w:t>
            </w:r>
            <w:r w:rsidRPr="00F5123E">
              <w:rPr>
                <w:rFonts w:ascii="Garamond" w:hAnsi="Garamond"/>
              </w:rPr>
              <w:t>ЕГО</w:t>
            </w:r>
            <w:r w:rsidRPr="00F5123E">
              <w:rPr>
                <w:rFonts w:ascii="Garamond" w:hAnsi="Garamond"/>
                <w:i/>
                <w:szCs w:val="28"/>
              </w:rPr>
              <w:t xml:space="preserve"> </w:t>
            </w:r>
            <w:r w:rsidRPr="00F5123E">
              <w:rPr>
                <w:rFonts w:ascii="Garamond" w:hAnsi="Garamond"/>
                <w:i/>
                <w:szCs w:val="28"/>
                <w:lang w:val="en-US"/>
              </w:rPr>
              <w:t>b</w:t>
            </w:r>
            <w:r w:rsidRPr="00F5123E">
              <w:rPr>
                <w:rFonts w:ascii="Garamond" w:hAnsi="Garamond"/>
                <w:szCs w:val="28"/>
              </w:rPr>
              <w:t xml:space="preserve"> из расчета на 1 МВт его </w:t>
            </w:r>
            <w:r w:rsidRPr="00F5123E">
              <w:rPr>
                <w:rFonts w:ascii="Garamond" w:hAnsi="Garamond"/>
                <w:position w:val="-12"/>
              </w:rPr>
              <w:object w:dxaOrig="499" w:dyaOrig="380">
                <v:shape id="_x0000_i1032" type="#_x0000_t75" style="width:24.75pt;height:20.25pt" o:ole="" fillcolor="window">
                  <v:imagedata r:id="rId16" o:title=""/>
                </v:shape>
                <o:OLEObject Type="Embed" ProgID="Equation.3" ShapeID="_x0000_i1032" DrawAspect="Content" ObjectID="_1483774397" r:id="rId20"/>
              </w:object>
            </w:r>
            <w:r w:rsidRPr="00F5123E">
              <w:rPr>
                <w:rFonts w:ascii="Garamond" w:hAnsi="Garamond"/>
              </w:rPr>
              <w:t xml:space="preserve">, указанная в заявке на ВСВГО (см. разд. 3 настоящего Регламента), </w:t>
            </w:r>
            <w:r w:rsidRPr="00F5123E">
              <w:rPr>
                <w:rFonts w:ascii="Garamond" w:hAnsi="Garamond"/>
                <w:i/>
                <w:lang w:val="en-US"/>
              </w:rPr>
              <w:t>t</w:t>
            </w:r>
            <w:r w:rsidRPr="00F5123E">
              <w:rPr>
                <w:rFonts w:ascii="Garamond" w:hAnsi="Garamond"/>
              </w:rPr>
              <w:t xml:space="preserve"> – индекс времени, </w:t>
            </w:r>
            <w:r w:rsidRPr="00F5123E">
              <w:rPr>
                <w:rFonts w:ascii="Garamond" w:hAnsi="Garamond"/>
                <w:i/>
                <w:lang w:val="en-US"/>
              </w:rPr>
              <w:t>d</w:t>
            </w:r>
            <w:r w:rsidRPr="00F5123E">
              <w:rPr>
                <w:rFonts w:ascii="Garamond" w:hAnsi="Garamond"/>
              </w:rPr>
              <w:t xml:space="preserve"> – сутки расчета ВСВГО,</w:t>
            </w:r>
            <w:r w:rsidRPr="00F5123E">
              <w:rPr>
                <w:rFonts w:ascii="Garamond" w:hAnsi="Garamond"/>
                <w:i/>
              </w:rPr>
              <w:t xml:space="preserve"> </w:t>
            </w:r>
            <w:r w:rsidRPr="00F5123E">
              <w:rPr>
                <w:rFonts w:ascii="Garamond" w:hAnsi="Garamond"/>
                <w:i/>
                <w:lang w:val="en-US"/>
              </w:rPr>
              <w:t>d</w:t>
            </w:r>
            <w:r w:rsidRPr="00F5123E">
              <w:rPr>
                <w:rFonts w:ascii="Garamond" w:hAnsi="Garamond"/>
                <w:i/>
              </w:rPr>
              <w:t xml:space="preserve"> </w:t>
            </w:r>
            <w:r w:rsidRPr="00F5123E">
              <w:rPr>
                <w:rFonts w:ascii="Garamond" w:hAnsi="Garamond"/>
              </w:rPr>
              <w:t>= 1, 2, 3,</w:t>
            </w:r>
          </w:p>
          <w:p w:rsidR="00F5123E" w:rsidRPr="00F5123E" w:rsidRDefault="00F5123E" w:rsidP="008B32A3">
            <w:pPr>
              <w:spacing w:before="120" w:after="120" w:line="240" w:lineRule="auto"/>
              <w:jc w:val="both"/>
              <w:rPr>
                <w:rFonts w:ascii="Garamond" w:hAnsi="Garamond"/>
              </w:rPr>
            </w:pPr>
            <w:proofErr w:type="gramStart"/>
            <w:r w:rsidRPr="00F5123E">
              <w:rPr>
                <w:rFonts w:ascii="Garamond" w:hAnsi="Garamond"/>
                <w:szCs w:val="28"/>
              </w:rPr>
              <w:t xml:space="preserve">при этом для ЕГО, в отношении которых </w:t>
            </w:r>
            <w:r w:rsidRPr="00F5123E">
              <w:rPr>
                <w:rFonts w:ascii="Garamond" w:hAnsi="Garamond"/>
              </w:rPr>
              <w:t xml:space="preserve">участником оптового рынка в соответствии с </w:t>
            </w:r>
            <w:r w:rsidRPr="00F5123E">
              <w:rPr>
                <w:rFonts w:ascii="Garamond" w:hAnsi="Garamond"/>
                <w:i/>
                <w:color w:val="000000"/>
              </w:rPr>
              <w:t>Регламентом подачи уведомлений участниками оптового рынка</w:t>
            </w:r>
            <w:r w:rsidRPr="00F5123E">
              <w:rPr>
                <w:rFonts w:ascii="Garamond" w:hAnsi="Garamond"/>
                <w:color w:val="000000"/>
              </w:rPr>
              <w:t xml:space="preserve"> (Приложение № 4 к </w:t>
            </w:r>
            <w:r w:rsidRPr="00F5123E">
              <w:rPr>
                <w:rFonts w:ascii="Garamond" w:hAnsi="Garamond"/>
                <w:i/>
                <w:color w:val="000000"/>
              </w:rPr>
              <w:t>Договору о присоединении к торговой системе оптового рынка</w:t>
            </w:r>
            <w:r w:rsidRPr="00F5123E">
              <w:rPr>
                <w:rFonts w:ascii="Garamond" w:hAnsi="Garamond"/>
                <w:color w:val="000000"/>
              </w:rPr>
              <w:t xml:space="preserve">) </w:t>
            </w:r>
            <w:r w:rsidRPr="00F5123E">
              <w:rPr>
                <w:rFonts w:ascii="Garamond" w:hAnsi="Garamond"/>
              </w:rPr>
              <w:t xml:space="preserve">указан признак вынужденного состояния, для целей решения данной задачи значения </w:t>
            </w:r>
            <w:r w:rsidRPr="00F5123E">
              <w:rPr>
                <w:rFonts w:ascii="Garamond" w:hAnsi="Garamond"/>
                <w:noProof/>
                <w:position w:val="-12"/>
                <w:szCs w:val="28"/>
                <w:lang w:eastAsia="ru-RU"/>
              </w:rPr>
              <w:drawing>
                <wp:inline distT="0" distB="0" distL="0" distR="0">
                  <wp:extent cx="165100" cy="254000"/>
                  <wp:effectExtent l="0" t="0" r="635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100" cy="25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5123E">
              <w:rPr>
                <w:rFonts w:ascii="Garamond" w:hAnsi="Garamond"/>
                <w:szCs w:val="28"/>
              </w:rPr>
              <w:t xml:space="preserve"> и </w:t>
            </w:r>
            <w:r w:rsidRPr="00F5123E">
              <w:rPr>
                <w:rFonts w:ascii="Garamond" w:hAnsi="Garamond"/>
                <w:noProof/>
                <w:position w:val="-12"/>
                <w:szCs w:val="28"/>
                <w:lang w:eastAsia="ru-RU"/>
              </w:rPr>
              <w:drawing>
                <wp:inline distT="0" distB="0" distL="0" distR="0">
                  <wp:extent cx="203200" cy="254000"/>
                  <wp:effectExtent l="0" t="0" r="635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200" cy="25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5123E">
              <w:rPr>
                <w:rFonts w:ascii="Garamond" w:hAnsi="Garamond"/>
                <w:szCs w:val="28"/>
              </w:rPr>
              <w:t xml:space="preserve"> </w:t>
            </w:r>
            <w:r w:rsidRPr="00F5123E">
              <w:rPr>
                <w:rFonts w:ascii="Garamond" w:hAnsi="Garamond"/>
              </w:rPr>
              <w:t xml:space="preserve"> принимаются равными 1 руб./МВт∙ч;</w:t>
            </w:r>
            <w:proofErr w:type="gramEnd"/>
          </w:p>
          <w:p w:rsidR="00F5123E" w:rsidRPr="00F5123E" w:rsidRDefault="00F5123E" w:rsidP="008B32A3">
            <w:pPr>
              <w:spacing w:before="120" w:after="120" w:line="240" w:lineRule="auto"/>
              <w:jc w:val="both"/>
              <w:rPr>
                <w:rFonts w:ascii="Garamond" w:hAnsi="Garamond"/>
                <w:szCs w:val="28"/>
              </w:rPr>
            </w:pPr>
            <w:r w:rsidRPr="00F5123E">
              <w:rPr>
                <w:rFonts w:ascii="Garamond" w:hAnsi="Garamond"/>
                <w:position w:val="-14"/>
                <w:szCs w:val="28"/>
              </w:rPr>
              <w:object w:dxaOrig="760" w:dyaOrig="380">
                <v:shape id="_x0000_i1033" type="#_x0000_t75" style="width:37.5pt;height:20.25pt" o:ole="" fillcolor="window">
                  <v:imagedata r:id="rId23" o:title=""/>
                </v:shape>
                <o:OLEObject Type="Embed" ProgID="Equation.3" ShapeID="_x0000_i1033" DrawAspect="Content" ObjectID="_1483774398" r:id="rId24"/>
              </w:object>
            </w:r>
            <w:r w:rsidRPr="00F5123E">
              <w:rPr>
                <w:rFonts w:ascii="Garamond" w:hAnsi="Garamond"/>
                <w:szCs w:val="28"/>
              </w:rPr>
              <w:t xml:space="preserve"> – </w:t>
            </w:r>
            <w:r w:rsidRPr="00F5123E">
              <w:rPr>
                <w:rFonts w:ascii="Garamond" w:hAnsi="Garamond"/>
              </w:rPr>
              <w:t>ЕГО</w:t>
            </w:r>
            <w:r w:rsidRPr="00F5123E">
              <w:rPr>
                <w:rFonts w:ascii="Garamond" w:hAnsi="Garamond"/>
                <w:szCs w:val="28"/>
              </w:rPr>
              <w:t xml:space="preserve">, участвующие в оптимизации в момент времени </w:t>
            </w:r>
            <w:r w:rsidRPr="00F5123E">
              <w:rPr>
                <w:rFonts w:ascii="Garamond" w:hAnsi="Garamond"/>
                <w:i/>
                <w:szCs w:val="28"/>
                <w:lang w:val="en-US"/>
              </w:rPr>
              <w:t>t</w:t>
            </w:r>
            <w:r w:rsidRPr="00F5123E">
              <w:rPr>
                <w:rFonts w:ascii="Garamond" w:hAnsi="Garamond"/>
                <w:szCs w:val="28"/>
              </w:rPr>
              <w:t>,</w:t>
            </w:r>
          </w:p>
          <w:p w:rsidR="00F5123E" w:rsidRPr="00F5123E" w:rsidRDefault="00F5123E" w:rsidP="008B32A3">
            <w:pPr>
              <w:spacing w:before="120" w:after="120" w:line="240" w:lineRule="auto"/>
              <w:jc w:val="both"/>
              <w:rPr>
                <w:rFonts w:ascii="Garamond" w:hAnsi="Garamond"/>
              </w:rPr>
            </w:pPr>
            <w:r w:rsidRPr="00F5123E">
              <w:rPr>
                <w:rFonts w:ascii="Garamond" w:hAnsi="Garamond"/>
                <w:position w:val="-12"/>
              </w:rPr>
              <w:object w:dxaOrig="320" w:dyaOrig="360">
                <v:shape id="_x0000_i1034" type="#_x0000_t75" style="width:15pt;height:21pt" o:ole="">
                  <v:imagedata r:id="rId25" o:title=""/>
                </v:shape>
                <o:OLEObject Type="Embed" ProgID="Equation.3" ShapeID="_x0000_i1034" DrawAspect="Content" ObjectID="_1483774399" r:id="rId26"/>
              </w:object>
            </w:r>
            <w:r w:rsidRPr="00F5123E">
              <w:rPr>
                <w:rFonts w:ascii="Garamond" w:hAnsi="Garamond"/>
              </w:rPr>
              <w:t xml:space="preserve"> – булевы переменные (1 или 0 означает включенное или </w:t>
            </w:r>
            <w:proofErr w:type="spellStart"/>
            <w:r w:rsidRPr="00F5123E">
              <w:rPr>
                <w:rFonts w:ascii="Garamond" w:hAnsi="Garamond"/>
              </w:rPr>
              <w:t>невключенное</w:t>
            </w:r>
            <w:proofErr w:type="spellEnd"/>
            <w:r w:rsidRPr="00F5123E">
              <w:rPr>
                <w:rFonts w:ascii="Garamond" w:hAnsi="Garamond"/>
              </w:rPr>
              <w:t xml:space="preserve"> состояние ЕГО</w:t>
            </w:r>
            <w:r w:rsidRPr="00F5123E">
              <w:rPr>
                <w:rFonts w:ascii="Garamond" w:hAnsi="Garamond"/>
                <w:i/>
              </w:rPr>
              <w:t xml:space="preserve"> </w:t>
            </w:r>
            <w:proofErr w:type="spellStart"/>
            <w:r w:rsidRPr="00F5123E">
              <w:rPr>
                <w:rFonts w:ascii="Garamond" w:hAnsi="Garamond"/>
                <w:i/>
              </w:rPr>
              <w:t>b</w:t>
            </w:r>
            <w:proofErr w:type="spellEnd"/>
            <w:r w:rsidRPr="00F5123E">
              <w:rPr>
                <w:rFonts w:ascii="Garamond" w:hAnsi="Garamond"/>
              </w:rPr>
              <w:t xml:space="preserve">, участвующего в оптимизации ВСВГО, к концу периода </w:t>
            </w:r>
            <w:proofErr w:type="spellStart"/>
            <w:r w:rsidRPr="00F5123E">
              <w:rPr>
                <w:rFonts w:ascii="Garamond" w:hAnsi="Garamond"/>
                <w:i/>
              </w:rPr>
              <w:t>t</w:t>
            </w:r>
            <w:proofErr w:type="spellEnd"/>
            <w:r w:rsidRPr="00F5123E">
              <w:rPr>
                <w:rFonts w:ascii="Garamond" w:hAnsi="Garamond"/>
              </w:rPr>
              <w:t>),</w:t>
            </w:r>
          </w:p>
          <w:p w:rsidR="00F5123E" w:rsidRDefault="00F5123E" w:rsidP="008B32A3">
            <w:pPr>
              <w:spacing w:before="120" w:after="120" w:line="240" w:lineRule="auto"/>
              <w:jc w:val="both"/>
            </w:pPr>
            <w:r w:rsidRPr="00F5123E">
              <w:rPr>
                <w:rFonts w:ascii="Garamond" w:hAnsi="Garamond"/>
                <w:position w:val="-14"/>
              </w:rPr>
              <w:object w:dxaOrig="1719" w:dyaOrig="400">
                <v:shape id="_x0000_i1035" type="#_x0000_t75" style="width:99.75pt;height:16.5pt" o:ole="" fillcolor="window">
                  <v:imagedata r:id="rId27" o:title=""/>
                </v:shape>
                <o:OLEObject Type="Embed" ProgID="Equation.3" ShapeID="_x0000_i1035" DrawAspect="Content" ObjectID="_1483774400" r:id="rId28"/>
              </w:object>
            </w:r>
            <w:r w:rsidRPr="00F5123E">
              <w:rPr>
                <w:rFonts w:ascii="Garamond" w:hAnsi="Garamond"/>
              </w:rPr>
              <w:t xml:space="preserve"> – положительная часть величины в квадратных скобках,</w:t>
            </w:r>
          </w:p>
          <w:p w:rsidR="00F5123E" w:rsidRPr="00DA7E27" w:rsidRDefault="00F5123E" w:rsidP="008B32A3">
            <w:pPr>
              <w:pStyle w:val="a7"/>
              <w:spacing w:before="120"/>
              <w:jc w:val="both"/>
            </w:pPr>
            <w:r w:rsidRPr="009039DD">
              <w:rPr>
                <w:highlight w:val="yellow"/>
              </w:rPr>
              <w:object w:dxaOrig="1680" w:dyaOrig="400">
                <v:shape id="_x0000_i1036" type="#_x0000_t75" style="width:98.25pt;height:16.5pt" o:ole="" fillcolor="window">
                  <v:imagedata r:id="rId29" o:title=""/>
                </v:shape>
                <o:OLEObject Type="Embed" ProgID="Equation.3" ShapeID="_x0000_i1036" DrawAspect="Content" ObjectID="_1483774401" r:id="rId30"/>
              </w:object>
            </w:r>
            <w:r w:rsidRPr="009039DD">
              <w:rPr>
                <w:highlight w:val="yellow"/>
              </w:rPr>
              <w:t>– отрицательная часть величины в квадратных скобках,</w:t>
            </w:r>
          </w:p>
          <w:p w:rsidR="00F5123E" w:rsidRPr="005F4029" w:rsidRDefault="00F5123E" w:rsidP="008B32A3">
            <w:pPr>
              <w:pStyle w:val="a7"/>
              <w:spacing w:before="120"/>
              <w:jc w:val="both"/>
            </w:pPr>
            <w:r w:rsidRPr="00DA7E27">
              <w:object w:dxaOrig="260" w:dyaOrig="360">
                <v:shape id="_x0000_i1037" type="#_x0000_t75" style="width:12.75pt;height:18.75pt" o:ole="" fillcolor="window">
                  <v:imagedata r:id="rId31" o:title=""/>
                </v:shape>
                <o:OLEObject Type="Embed" ProgID="Equation.3" ShapeID="_x0000_i1037" DrawAspect="Content" ObjectID="_1483774402" r:id="rId32"/>
              </w:object>
            </w:r>
            <w:r w:rsidRPr="00DA7E27">
              <w:t xml:space="preserve">– индивидуальный коэффициент ЕГО </w:t>
            </w:r>
            <w:r w:rsidRPr="00DA7E27">
              <w:rPr>
                <w:i/>
                <w:lang w:val="en-US"/>
              </w:rPr>
              <w:t>b</w:t>
            </w:r>
            <w:r w:rsidRPr="00DA7E27">
              <w:t>, используемый для предотв</w:t>
            </w:r>
            <w:r>
              <w:t>ращения внутрисуточных</w:t>
            </w:r>
            <w:r w:rsidRPr="00DA7E27">
              <w:t xml:space="preserve"> перепусков оборудования, </w:t>
            </w:r>
            <w:r w:rsidRPr="005F4029">
              <w:t xml:space="preserve">равный </w:t>
            </w:r>
            <w:r w:rsidRPr="005F4029">
              <w:rPr>
                <w:position w:val="-28"/>
              </w:rPr>
              <w:object w:dxaOrig="2140" w:dyaOrig="700">
                <v:shape id="_x0000_i1038" type="#_x0000_t75" style="width:107.25pt;height:35.25pt" o:ole="">
                  <v:imagedata r:id="rId33" o:title=""/>
                </v:shape>
                <o:OLEObject Type="Embed" ProgID="Equation.3" ShapeID="_x0000_i1038" DrawAspect="Content" ObjectID="_1483774403" r:id="rId34"/>
              </w:object>
            </w:r>
            <w:r w:rsidRPr="005F4029">
              <w:t>,</w:t>
            </w:r>
          </w:p>
          <w:p w:rsidR="001F6330" w:rsidRPr="001F6330" w:rsidRDefault="00F5123E" w:rsidP="008B32A3">
            <w:pPr>
              <w:keepNext/>
              <w:keepLines/>
              <w:spacing w:before="120" w:after="120" w:line="240" w:lineRule="auto"/>
              <w:ind w:left="23"/>
              <w:jc w:val="both"/>
              <w:rPr>
                <w:rFonts w:ascii="Garamond" w:eastAsia="Times New Roman" w:hAnsi="Garamond" w:cs="Times New Roman"/>
              </w:rPr>
            </w:pPr>
            <w:r>
              <w:rPr>
                <w:rFonts w:ascii="Garamond" w:eastAsia="Times New Roman" w:hAnsi="Garamond" w:cs="Times New Roman"/>
              </w:rPr>
              <w:t>…</w:t>
            </w:r>
          </w:p>
        </w:tc>
        <w:tc>
          <w:tcPr>
            <w:tcW w:w="6663" w:type="dxa"/>
          </w:tcPr>
          <w:p w:rsidR="001F6330" w:rsidRDefault="001F6330" w:rsidP="008B32A3">
            <w:pPr>
              <w:keepNext/>
              <w:keepLines/>
              <w:spacing w:before="120" w:after="120" w:line="240" w:lineRule="auto"/>
              <w:jc w:val="both"/>
              <w:rPr>
                <w:rFonts w:ascii="Garamond" w:eastAsia="Times New Roman" w:hAnsi="Garamond" w:cs="Times New Roman"/>
              </w:rPr>
            </w:pPr>
            <w:r w:rsidRPr="001F6330">
              <w:rPr>
                <w:rFonts w:ascii="Garamond" w:eastAsia="Times New Roman" w:hAnsi="Garamond" w:cs="Times New Roman"/>
              </w:rPr>
              <w:lastRenderedPageBreak/>
              <w:t>Решается задача оптимизации ВСВГО в постановке:</w:t>
            </w:r>
          </w:p>
          <w:p w:rsidR="001F6330" w:rsidRPr="001F6330" w:rsidRDefault="00D85BB1" w:rsidP="008B32A3">
            <w:pPr>
              <w:keepNext/>
              <w:keepLines/>
              <w:tabs>
                <w:tab w:val="right" w:pos="6447"/>
              </w:tabs>
              <w:spacing w:before="120" w:after="120" w:line="240" w:lineRule="auto"/>
              <w:jc w:val="both"/>
              <w:rPr>
                <w:rFonts w:ascii="Garamond" w:eastAsia="Times New Roman" w:hAnsi="Garamond" w:cs="Times New Roman"/>
              </w:rPr>
            </w:pPr>
            <w:r w:rsidRPr="00D85BB1">
              <w:rPr>
                <w:noProof/>
                <w:lang w:eastAsia="ru-RU"/>
              </w:rPr>
              <w:pict>
                <v:rect id="Прямоугольник 10" o:spid="_x0000_s1040" style="position:absolute;left:0;text-align:left;margin-left:243.9pt;margin-top:2.9pt;width:9.45pt;height:8.85pt;z-index:-251652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" fillcolor="yellow" stroked="f" strokeweight="2pt"/>
              </w:pict>
            </w:r>
            <w:r w:rsidRPr="00D85BB1">
              <w:rPr>
                <w:noProof/>
                <w:lang w:eastAsia="ru-RU"/>
              </w:rPr>
              <w:pict>
                <v:rect id="Прямоугольник 7" o:spid="_x0000_s1039" style="position:absolute;left:0;text-align:left;margin-left:170.7pt;margin-top:5.15pt;width:9.8pt;height:11.65pt;z-index:-2516531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" fillcolor="yellow" stroked="f" strokeweight="2pt"/>
              </w:pict>
            </w:r>
            <w:r w:rsidR="00512D5F" w:rsidRPr="005F4029">
              <w:rPr>
                <w:position w:val="-62"/>
              </w:rPr>
              <w:object w:dxaOrig="5440" w:dyaOrig="1359">
                <v:shape id="_x0000_i1039" type="#_x0000_t75" style="width:266.25pt;height:64.5pt" o:ole="" fillcolor="window">
                  <v:imagedata r:id="rId35" o:title=""/>
                </v:shape>
                <o:OLEObject Type="Embed" ProgID="Equation.3" ShapeID="_x0000_i1039" DrawAspect="Content" ObjectID="_1483774404" r:id="rId36"/>
              </w:object>
            </w:r>
            <w:r w:rsidR="001F6330" w:rsidRPr="001F6330">
              <w:rPr>
                <w:rFonts w:ascii="Garamond" w:eastAsia="Times New Roman" w:hAnsi="Garamond" w:cs="Times New Roman"/>
              </w:rPr>
              <w:t>,</w:t>
            </w:r>
          </w:p>
          <w:p w:rsidR="00F5123E" w:rsidRDefault="00F5123E" w:rsidP="008B32A3">
            <w:pPr>
              <w:keepNext/>
              <w:keepLines/>
              <w:spacing w:before="120" w:after="120" w:line="240" w:lineRule="auto"/>
              <w:jc w:val="both"/>
              <w:rPr>
                <w:rFonts w:ascii="Garamond" w:eastAsia="Times New Roman" w:hAnsi="Garamond" w:cs="Times New Roman"/>
                <w:lang w:eastAsia="ru-RU"/>
              </w:rPr>
            </w:pPr>
            <w:r w:rsidRPr="001F6330">
              <w:rPr>
                <w:rFonts w:ascii="Garamond" w:eastAsia="Times New Roman" w:hAnsi="Garamond" w:cs="Times New Roman"/>
                <w:lang w:eastAsia="ru-RU"/>
              </w:rPr>
              <w:t>где:</w:t>
            </w:r>
          </w:p>
          <w:p w:rsidR="00F5123E" w:rsidRPr="00F5123E" w:rsidRDefault="00F5123E" w:rsidP="008B32A3">
            <w:pPr>
              <w:spacing w:before="120" w:after="120" w:line="240" w:lineRule="auto"/>
              <w:jc w:val="both"/>
              <w:rPr>
                <w:rFonts w:ascii="Garamond" w:hAnsi="Garamond"/>
                <w:szCs w:val="28"/>
              </w:rPr>
            </w:pPr>
            <w:r w:rsidRPr="00F5123E">
              <w:rPr>
                <w:rFonts w:ascii="Garamond" w:hAnsi="Garamond"/>
                <w:szCs w:val="28"/>
              </w:rPr>
              <w:lastRenderedPageBreak/>
              <w:t xml:space="preserve">для каждой </w:t>
            </w:r>
            <w:r w:rsidRPr="00F5123E">
              <w:rPr>
                <w:rFonts w:ascii="Garamond" w:hAnsi="Garamond"/>
              </w:rPr>
              <w:t>ЕГО</w:t>
            </w:r>
            <w:r w:rsidRPr="00F5123E">
              <w:rPr>
                <w:rFonts w:ascii="Garamond" w:hAnsi="Garamond"/>
                <w:i/>
              </w:rPr>
              <w:t xml:space="preserve"> </w:t>
            </w:r>
            <w:proofErr w:type="spellStart"/>
            <w:r w:rsidRPr="00F5123E">
              <w:rPr>
                <w:rFonts w:ascii="Garamond" w:hAnsi="Garamond"/>
                <w:i/>
              </w:rPr>
              <w:t>b</w:t>
            </w:r>
            <w:proofErr w:type="spellEnd"/>
            <w:r w:rsidRPr="00F5123E">
              <w:rPr>
                <w:rFonts w:ascii="Garamond" w:hAnsi="Garamond"/>
                <w:szCs w:val="28"/>
              </w:rPr>
              <w:t xml:space="preserve">, относящейся к ГТП генерации </w:t>
            </w:r>
            <w:r w:rsidRPr="00F5123E">
              <w:rPr>
                <w:rFonts w:ascii="Garamond" w:hAnsi="Garamond"/>
                <w:i/>
                <w:szCs w:val="28"/>
                <w:lang w:val="en-US"/>
              </w:rPr>
              <w:t>g</w:t>
            </w:r>
            <w:r w:rsidRPr="00F5123E">
              <w:rPr>
                <w:rFonts w:ascii="Garamond" w:hAnsi="Garamond"/>
                <w:szCs w:val="28"/>
              </w:rPr>
              <w:t xml:space="preserve">, элементы трехступенчатой ценовой заявки обозначены как </w:t>
            </w:r>
            <w:r w:rsidRPr="00F5123E">
              <w:rPr>
                <w:rFonts w:ascii="Garamond" w:hAnsi="Garamond"/>
                <w:position w:val="-12"/>
                <w:szCs w:val="28"/>
              </w:rPr>
              <w:object w:dxaOrig="260" w:dyaOrig="380">
                <v:shape id="_x0000_i1040" type="#_x0000_t75" style="width:12.75pt;height:20.25pt" o:ole="" fillcolor="window">
                  <v:imagedata r:id="rId10" o:title=""/>
                </v:shape>
                <o:OLEObject Type="Embed" ProgID="Equation.3" ShapeID="_x0000_i1040" DrawAspect="Content" ObjectID="_1483774405" r:id="rId37"/>
              </w:object>
            </w:r>
            <w:r w:rsidRPr="00F5123E">
              <w:rPr>
                <w:rFonts w:ascii="Garamond" w:hAnsi="Garamond"/>
                <w:szCs w:val="28"/>
              </w:rPr>
              <w:t xml:space="preserve"> – «цена», </w:t>
            </w:r>
            <w:r w:rsidRPr="00F5123E">
              <w:rPr>
                <w:rFonts w:ascii="Garamond" w:hAnsi="Garamond"/>
                <w:position w:val="-12"/>
                <w:szCs w:val="28"/>
              </w:rPr>
              <w:object w:dxaOrig="560" w:dyaOrig="380">
                <v:shape id="_x0000_i1041" type="#_x0000_t75" style="width:27pt;height:20.25pt" o:ole="" fillcolor="window">
                  <v:imagedata r:id="rId12" o:title=""/>
                </v:shape>
                <o:OLEObject Type="Embed" ProgID="Equation.3" ShapeID="_x0000_i1041" DrawAspect="Content" ObjectID="_1483774406" r:id="rId38"/>
              </w:object>
            </w:r>
            <w:r w:rsidRPr="00F5123E">
              <w:rPr>
                <w:rFonts w:ascii="Garamond" w:hAnsi="Garamond"/>
                <w:szCs w:val="28"/>
              </w:rPr>
              <w:t xml:space="preserve"> – «количество» в </w:t>
            </w:r>
            <w:r w:rsidRPr="00F5123E">
              <w:rPr>
                <w:rFonts w:ascii="Garamond" w:hAnsi="Garamond"/>
                <w:i/>
                <w:szCs w:val="28"/>
                <w:lang w:val="en-US"/>
              </w:rPr>
              <w:t>l</w:t>
            </w:r>
            <w:r w:rsidRPr="00F5123E">
              <w:rPr>
                <w:rFonts w:ascii="Garamond" w:hAnsi="Garamond"/>
                <w:szCs w:val="28"/>
              </w:rPr>
              <w:t>-</w:t>
            </w:r>
            <w:proofErr w:type="spellStart"/>
            <w:r w:rsidRPr="00F5123E">
              <w:rPr>
                <w:rFonts w:ascii="Garamond" w:hAnsi="Garamond"/>
                <w:szCs w:val="28"/>
              </w:rPr>
              <w:t>й</w:t>
            </w:r>
            <w:proofErr w:type="spellEnd"/>
            <w:r w:rsidRPr="00F5123E">
              <w:rPr>
                <w:rFonts w:ascii="Garamond" w:hAnsi="Garamond"/>
                <w:szCs w:val="28"/>
              </w:rPr>
              <w:t xml:space="preserve"> паре «цена/количество», </w:t>
            </w:r>
            <w:r w:rsidRPr="00F5123E">
              <w:rPr>
                <w:rFonts w:ascii="Garamond" w:hAnsi="Garamond"/>
                <w:i/>
                <w:szCs w:val="28"/>
                <w:lang w:val="en-US"/>
              </w:rPr>
              <w:t>l</w:t>
            </w:r>
            <w:r w:rsidRPr="00F5123E">
              <w:rPr>
                <w:rFonts w:ascii="Garamond" w:hAnsi="Garamond"/>
                <w:i/>
                <w:szCs w:val="28"/>
              </w:rPr>
              <w:t xml:space="preserve"> </w:t>
            </w:r>
            <w:r w:rsidRPr="00F5123E">
              <w:rPr>
                <w:rFonts w:ascii="Garamond" w:hAnsi="Garamond"/>
                <w:szCs w:val="28"/>
              </w:rPr>
              <w:t>= 1, 2, 3,</w:t>
            </w:r>
          </w:p>
          <w:p w:rsidR="00F5123E" w:rsidRPr="00F5123E" w:rsidRDefault="00F5123E" w:rsidP="008B32A3">
            <w:pPr>
              <w:spacing w:before="120" w:after="120" w:line="240" w:lineRule="auto"/>
              <w:jc w:val="both"/>
              <w:rPr>
                <w:rFonts w:ascii="Garamond" w:hAnsi="Garamond"/>
              </w:rPr>
            </w:pPr>
            <w:r w:rsidRPr="00F5123E">
              <w:rPr>
                <w:rFonts w:ascii="Garamond" w:hAnsi="Garamond"/>
                <w:position w:val="-12"/>
              </w:rPr>
              <w:object w:dxaOrig="480" w:dyaOrig="380">
                <v:shape id="_x0000_i1042" type="#_x0000_t75" style="width:24pt;height:20.25pt" o:ole="" fillcolor="window">
                  <v:imagedata r:id="rId14" o:title=""/>
                </v:shape>
                <o:OLEObject Type="Embed" ProgID="Equation.3" ShapeID="_x0000_i1042" DrawAspect="Content" ObjectID="_1483774407" r:id="rId39"/>
              </w:object>
            </w:r>
            <w:r w:rsidRPr="00F5123E">
              <w:rPr>
                <w:rFonts w:ascii="Garamond" w:hAnsi="Garamond"/>
              </w:rPr>
              <w:t xml:space="preserve"> и </w:t>
            </w:r>
            <w:r w:rsidRPr="00F5123E">
              <w:rPr>
                <w:rFonts w:ascii="Garamond" w:hAnsi="Garamond"/>
                <w:position w:val="-12"/>
              </w:rPr>
              <w:object w:dxaOrig="499" w:dyaOrig="380">
                <v:shape id="_x0000_i1043" type="#_x0000_t75" style="width:24.75pt;height:20.25pt" o:ole="" fillcolor="window">
                  <v:imagedata r:id="rId16" o:title=""/>
                </v:shape>
                <o:OLEObject Type="Embed" ProgID="Equation.3" ShapeID="_x0000_i1043" DrawAspect="Content" ObjectID="_1483774408" r:id="rId40"/>
              </w:object>
            </w:r>
            <w:r w:rsidRPr="00F5123E">
              <w:rPr>
                <w:rFonts w:ascii="Garamond" w:hAnsi="Garamond"/>
              </w:rPr>
              <w:t xml:space="preserve"> – </w:t>
            </w:r>
            <w:proofErr w:type="gramStart"/>
            <w:r w:rsidRPr="00F5123E">
              <w:rPr>
                <w:rFonts w:ascii="Garamond" w:hAnsi="Garamond"/>
              </w:rPr>
              <w:t>технические</w:t>
            </w:r>
            <w:proofErr w:type="gramEnd"/>
            <w:r w:rsidRPr="00F5123E">
              <w:rPr>
                <w:rFonts w:ascii="Garamond" w:hAnsi="Garamond"/>
              </w:rPr>
              <w:t xml:space="preserve"> минимум и максимум ЕГО</w:t>
            </w:r>
            <w:r w:rsidRPr="00F5123E">
              <w:rPr>
                <w:rFonts w:ascii="Garamond" w:hAnsi="Garamond"/>
                <w:i/>
              </w:rPr>
              <w:t xml:space="preserve"> </w:t>
            </w:r>
            <w:proofErr w:type="spellStart"/>
            <w:r w:rsidRPr="00F5123E">
              <w:rPr>
                <w:rFonts w:ascii="Garamond" w:hAnsi="Garamond"/>
                <w:i/>
              </w:rPr>
              <w:t>b</w:t>
            </w:r>
            <w:proofErr w:type="spellEnd"/>
            <w:r w:rsidRPr="00F5123E">
              <w:rPr>
                <w:rFonts w:ascii="Garamond" w:hAnsi="Garamond"/>
              </w:rPr>
              <w:t xml:space="preserve"> соответственно,</w:t>
            </w:r>
          </w:p>
          <w:p w:rsidR="00F5123E" w:rsidRPr="00F5123E" w:rsidRDefault="00F5123E" w:rsidP="008B32A3">
            <w:pPr>
              <w:spacing w:before="120" w:after="120" w:line="240" w:lineRule="auto"/>
              <w:jc w:val="both"/>
              <w:rPr>
                <w:rFonts w:ascii="Garamond" w:hAnsi="Garamond"/>
              </w:rPr>
            </w:pPr>
            <w:r w:rsidRPr="00F5123E">
              <w:rPr>
                <w:rFonts w:ascii="Garamond" w:hAnsi="Garamond"/>
                <w:position w:val="-12"/>
                <w:szCs w:val="28"/>
              </w:rPr>
              <w:object w:dxaOrig="320" w:dyaOrig="380">
                <v:shape id="_x0000_i1044" type="#_x0000_t75" style="width:15pt;height:20.25pt" o:ole="" fillcolor="window">
                  <v:imagedata r:id="rId18" o:title=""/>
                </v:shape>
                <o:OLEObject Type="Embed" ProgID="Equation.3" ShapeID="_x0000_i1044" DrawAspect="Content" ObjectID="_1483774409" r:id="rId41"/>
              </w:object>
            </w:r>
            <w:r w:rsidRPr="00F5123E">
              <w:rPr>
                <w:rFonts w:ascii="Garamond" w:hAnsi="Garamond"/>
                <w:szCs w:val="28"/>
              </w:rPr>
              <w:t xml:space="preserve"> – стоимость включения в работу </w:t>
            </w:r>
            <w:r w:rsidRPr="00F5123E">
              <w:rPr>
                <w:rFonts w:ascii="Garamond" w:hAnsi="Garamond"/>
              </w:rPr>
              <w:t>ЕГО</w:t>
            </w:r>
            <w:r w:rsidRPr="00F5123E">
              <w:rPr>
                <w:rFonts w:ascii="Garamond" w:hAnsi="Garamond"/>
                <w:i/>
                <w:szCs w:val="28"/>
              </w:rPr>
              <w:t xml:space="preserve"> </w:t>
            </w:r>
            <w:r w:rsidRPr="00F5123E">
              <w:rPr>
                <w:rFonts w:ascii="Garamond" w:hAnsi="Garamond"/>
                <w:i/>
                <w:szCs w:val="28"/>
                <w:lang w:val="en-US"/>
              </w:rPr>
              <w:t>b</w:t>
            </w:r>
            <w:r w:rsidRPr="00F5123E">
              <w:rPr>
                <w:rFonts w:ascii="Garamond" w:hAnsi="Garamond"/>
                <w:szCs w:val="28"/>
              </w:rPr>
              <w:t xml:space="preserve"> из расчета на 1 МВт его </w:t>
            </w:r>
            <w:r w:rsidRPr="00F5123E">
              <w:rPr>
                <w:rFonts w:ascii="Garamond" w:hAnsi="Garamond"/>
                <w:position w:val="-12"/>
              </w:rPr>
              <w:object w:dxaOrig="499" w:dyaOrig="380">
                <v:shape id="_x0000_i1045" type="#_x0000_t75" style="width:24.75pt;height:20.25pt" o:ole="" fillcolor="window">
                  <v:imagedata r:id="rId16" o:title=""/>
                </v:shape>
                <o:OLEObject Type="Embed" ProgID="Equation.3" ShapeID="_x0000_i1045" DrawAspect="Content" ObjectID="_1483774410" r:id="rId42"/>
              </w:object>
            </w:r>
            <w:r w:rsidRPr="00F5123E">
              <w:rPr>
                <w:rFonts w:ascii="Garamond" w:hAnsi="Garamond"/>
              </w:rPr>
              <w:t xml:space="preserve">, указанная в заявке на ВСВГО (см. разд. 3 настоящего Регламента), </w:t>
            </w:r>
            <w:r w:rsidRPr="00F5123E">
              <w:rPr>
                <w:rFonts w:ascii="Garamond" w:hAnsi="Garamond"/>
                <w:i/>
                <w:lang w:val="en-US"/>
              </w:rPr>
              <w:t>t</w:t>
            </w:r>
            <w:r w:rsidRPr="00F5123E">
              <w:rPr>
                <w:rFonts w:ascii="Garamond" w:hAnsi="Garamond"/>
              </w:rPr>
              <w:t xml:space="preserve"> – индекс времени, </w:t>
            </w:r>
            <w:r w:rsidRPr="00F5123E">
              <w:rPr>
                <w:rFonts w:ascii="Garamond" w:hAnsi="Garamond"/>
                <w:i/>
                <w:lang w:val="en-US"/>
              </w:rPr>
              <w:t>d</w:t>
            </w:r>
            <w:r w:rsidRPr="00F5123E">
              <w:rPr>
                <w:rFonts w:ascii="Garamond" w:hAnsi="Garamond"/>
              </w:rPr>
              <w:t xml:space="preserve"> – сутки расчета ВСВГО,</w:t>
            </w:r>
            <w:r w:rsidRPr="00F5123E">
              <w:rPr>
                <w:rFonts w:ascii="Garamond" w:hAnsi="Garamond"/>
                <w:i/>
              </w:rPr>
              <w:t xml:space="preserve"> </w:t>
            </w:r>
            <w:r w:rsidRPr="00F5123E">
              <w:rPr>
                <w:rFonts w:ascii="Garamond" w:hAnsi="Garamond"/>
                <w:i/>
                <w:lang w:val="en-US"/>
              </w:rPr>
              <w:t>d</w:t>
            </w:r>
            <w:r w:rsidRPr="00F5123E">
              <w:rPr>
                <w:rFonts w:ascii="Garamond" w:hAnsi="Garamond"/>
                <w:i/>
              </w:rPr>
              <w:t xml:space="preserve"> </w:t>
            </w:r>
            <w:r w:rsidRPr="00F5123E">
              <w:rPr>
                <w:rFonts w:ascii="Garamond" w:hAnsi="Garamond"/>
              </w:rPr>
              <w:t>= 1, 2, 3,</w:t>
            </w:r>
          </w:p>
          <w:p w:rsidR="00F5123E" w:rsidRPr="00F5123E" w:rsidRDefault="00F5123E" w:rsidP="008B32A3">
            <w:pPr>
              <w:spacing w:before="120" w:after="120" w:line="240" w:lineRule="auto"/>
              <w:jc w:val="both"/>
              <w:rPr>
                <w:rFonts w:ascii="Garamond" w:hAnsi="Garamond"/>
              </w:rPr>
            </w:pPr>
            <w:proofErr w:type="gramStart"/>
            <w:r w:rsidRPr="00F5123E">
              <w:rPr>
                <w:rFonts w:ascii="Garamond" w:hAnsi="Garamond"/>
                <w:szCs w:val="28"/>
              </w:rPr>
              <w:t xml:space="preserve">при этом для ЕГО, в отношении которых </w:t>
            </w:r>
            <w:r w:rsidRPr="00F5123E">
              <w:rPr>
                <w:rFonts w:ascii="Garamond" w:hAnsi="Garamond"/>
              </w:rPr>
              <w:t xml:space="preserve">участником оптового рынка в соответствии с </w:t>
            </w:r>
            <w:r w:rsidRPr="00F5123E">
              <w:rPr>
                <w:rFonts w:ascii="Garamond" w:hAnsi="Garamond"/>
                <w:i/>
                <w:color w:val="000000"/>
              </w:rPr>
              <w:t>Регламентом подачи уведомлений участниками оптового рынка</w:t>
            </w:r>
            <w:r w:rsidRPr="00F5123E">
              <w:rPr>
                <w:rFonts w:ascii="Garamond" w:hAnsi="Garamond"/>
                <w:color w:val="000000"/>
              </w:rPr>
              <w:t xml:space="preserve"> (Приложение № 4 к </w:t>
            </w:r>
            <w:r w:rsidRPr="00F5123E">
              <w:rPr>
                <w:rFonts w:ascii="Garamond" w:hAnsi="Garamond"/>
                <w:i/>
                <w:color w:val="000000"/>
              </w:rPr>
              <w:t>Договору о присоединении к торговой системе оптового рынка</w:t>
            </w:r>
            <w:r w:rsidRPr="00F5123E">
              <w:rPr>
                <w:rFonts w:ascii="Garamond" w:hAnsi="Garamond"/>
                <w:color w:val="000000"/>
              </w:rPr>
              <w:t xml:space="preserve">) </w:t>
            </w:r>
            <w:r w:rsidRPr="00F5123E">
              <w:rPr>
                <w:rFonts w:ascii="Garamond" w:hAnsi="Garamond"/>
              </w:rPr>
              <w:t xml:space="preserve">указан признак вынужденного состояния, для целей решения данной задачи значения </w:t>
            </w:r>
            <w:r w:rsidRPr="00F5123E">
              <w:rPr>
                <w:rFonts w:ascii="Garamond" w:hAnsi="Garamond"/>
                <w:noProof/>
                <w:position w:val="-12"/>
                <w:szCs w:val="28"/>
                <w:lang w:eastAsia="ru-RU"/>
              </w:rPr>
              <w:drawing>
                <wp:inline distT="0" distB="0" distL="0" distR="0">
                  <wp:extent cx="165100" cy="254000"/>
                  <wp:effectExtent l="0" t="0" r="635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100" cy="25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5123E">
              <w:rPr>
                <w:rFonts w:ascii="Garamond" w:hAnsi="Garamond"/>
                <w:szCs w:val="28"/>
              </w:rPr>
              <w:t xml:space="preserve"> и </w:t>
            </w:r>
            <w:r w:rsidRPr="00F5123E">
              <w:rPr>
                <w:rFonts w:ascii="Garamond" w:hAnsi="Garamond"/>
                <w:noProof/>
                <w:position w:val="-12"/>
                <w:szCs w:val="28"/>
                <w:lang w:eastAsia="ru-RU"/>
              </w:rPr>
              <w:drawing>
                <wp:inline distT="0" distB="0" distL="0" distR="0">
                  <wp:extent cx="203200" cy="254000"/>
                  <wp:effectExtent l="0" t="0" r="635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200" cy="25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5123E">
              <w:rPr>
                <w:rFonts w:ascii="Garamond" w:hAnsi="Garamond"/>
                <w:szCs w:val="28"/>
              </w:rPr>
              <w:t xml:space="preserve"> </w:t>
            </w:r>
            <w:r w:rsidRPr="00F5123E">
              <w:rPr>
                <w:rFonts w:ascii="Garamond" w:hAnsi="Garamond"/>
              </w:rPr>
              <w:t>принимаются равными 1 руб./МВт∙ч;</w:t>
            </w:r>
            <w:proofErr w:type="gramEnd"/>
          </w:p>
          <w:p w:rsidR="00F5123E" w:rsidRPr="00F5123E" w:rsidRDefault="00F5123E" w:rsidP="008B32A3">
            <w:pPr>
              <w:spacing w:before="120" w:after="120" w:line="240" w:lineRule="auto"/>
              <w:jc w:val="both"/>
              <w:rPr>
                <w:rFonts w:ascii="Garamond" w:hAnsi="Garamond"/>
                <w:szCs w:val="28"/>
              </w:rPr>
            </w:pPr>
            <w:r w:rsidRPr="00F5123E">
              <w:rPr>
                <w:rFonts w:ascii="Garamond" w:hAnsi="Garamond"/>
                <w:position w:val="-14"/>
                <w:szCs w:val="28"/>
              </w:rPr>
              <w:object w:dxaOrig="760" w:dyaOrig="380">
                <v:shape id="_x0000_i1046" type="#_x0000_t75" style="width:37.5pt;height:20.25pt" o:ole="" fillcolor="window">
                  <v:imagedata r:id="rId23" o:title=""/>
                </v:shape>
                <o:OLEObject Type="Embed" ProgID="Equation.3" ShapeID="_x0000_i1046" DrawAspect="Content" ObjectID="_1483774411" r:id="rId43"/>
              </w:object>
            </w:r>
            <w:r w:rsidRPr="00F5123E">
              <w:rPr>
                <w:rFonts w:ascii="Garamond" w:hAnsi="Garamond"/>
                <w:szCs w:val="28"/>
              </w:rPr>
              <w:t xml:space="preserve"> – </w:t>
            </w:r>
            <w:r w:rsidRPr="00F5123E">
              <w:rPr>
                <w:rFonts w:ascii="Garamond" w:hAnsi="Garamond"/>
              </w:rPr>
              <w:t>ЕГО</w:t>
            </w:r>
            <w:r w:rsidRPr="00F5123E">
              <w:rPr>
                <w:rFonts w:ascii="Garamond" w:hAnsi="Garamond"/>
                <w:szCs w:val="28"/>
              </w:rPr>
              <w:t xml:space="preserve">, участвующие в оптимизации в момент времени </w:t>
            </w:r>
            <w:r w:rsidRPr="00F5123E">
              <w:rPr>
                <w:rFonts w:ascii="Garamond" w:hAnsi="Garamond"/>
                <w:i/>
                <w:szCs w:val="28"/>
                <w:lang w:val="en-US"/>
              </w:rPr>
              <w:t>t</w:t>
            </w:r>
            <w:r w:rsidRPr="00F5123E">
              <w:rPr>
                <w:rFonts w:ascii="Garamond" w:hAnsi="Garamond"/>
                <w:szCs w:val="28"/>
              </w:rPr>
              <w:t>,</w:t>
            </w:r>
          </w:p>
          <w:p w:rsidR="00F5123E" w:rsidRPr="00F5123E" w:rsidRDefault="00F5123E" w:rsidP="008B32A3">
            <w:pPr>
              <w:spacing w:before="120" w:after="120" w:line="240" w:lineRule="auto"/>
              <w:jc w:val="both"/>
              <w:rPr>
                <w:rFonts w:ascii="Garamond" w:hAnsi="Garamond"/>
              </w:rPr>
            </w:pPr>
            <w:r w:rsidRPr="00F5123E">
              <w:rPr>
                <w:rFonts w:ascii="Garamond" w:hAnsi="Garamond"/>
                <w:position w:val="-12"/>
              </w:rPr>
              <w:object w:dxaOrig="320" w:dyaOrig="360">
                <v:shape id="_x0000_i1047" type="#_x0000_t75" style="width:15pt;height:21pt" o:ole="">
                  <v:imagedata r:id="rId25" o:title=""/>
                </v:shape>
                <o:OLEObject Type="Embed" ProgID="Equation.3" ShapeID="_x0000_i1047" DrawAspect="Content" ObjectID="_1483774412" r:id="rId44"/>
              </w:object>
            </w:r>
            <w:r w:rsidRPr="00F5123E">
              <w:rPr>
                <w:rFonts w:ascii="Garamond" w:hAnsi="Garamond"/>
              </w:rPr>
              <w:t xml:space="preserve"> – булевы переменные (1 или 0 означает включенное или </w:t>
            </w:r>
            <w:proofErr w:type="spellStart"/>
            <w:r w:rsidRPr="00F5123E">
              <w:rPr>
                <w:rFonts w:ascii="Garamond" w:hAnsi="Garamond"/>
              </w:rPr>
              <w:t>невключенное</w:t>
            </w:r>
            <w:proofErr w:type="spellEnd"/>
            <w:r w:rsidRPr="00F5123E">
              <w:rPr>
                <w:rFonts w:ascii="Garamond" w:hAnsi="Garamond"/>
              </w:rPr>
              <w:t xml:space="preserve"> состояние ЕГО</w:t>
            </w:r>
            <w:r w:rsidRPr="00F5123E">
              <w:rPr>
                <w:rFonts w:ascii="Garamond" w:hAnsi="Garamond"/>
                <w:i/>
              </w:rPr>
              <w:t xml:space="preserve"> </w:t>
            </w:r>
            <w:proofErr w:type="spellStart"/>
            <w:r w:rsidRPr="00F5123E">
              <w:rPr>
                <w:rFonts w:ascii="Garamond" w:hAnsi="Garamond"/>
                <w:i/>
              </w:rPr>
              <w:t>b</w:t>
            </w:r>
            <w:proofErr w:type="spellEnd"/>
            <w:r w:rsidRPr="00F5123E">
              <w:rPr>
                <w:rFonts w:ascii="Garamond" w:hAnsi="Garamond"/>
              </w:rPr>
              <w:t xml:space="preserve">, участвующего в оптимизации ВСВГО, к концу периода </w:t>
            </w:r>
            <w:proofErr w:type="spellStart"/>
            <w:r w:rsidRPr="00F5123E">
              <w:rPr>
                <w:rFonts w:ascii="Garamond" w:hAnsi="Garamond"/>
                <w:i/>
              </w:rPr>
              <w:t>t</w:t>
            </w:r>
            <w:proofErr w:type="spellEnd"/>
            <w:r w:rsidRPr="00F5123E">
              <w:rPr>
                <w:rFonts w:ascii="Garamond" w:hAnsi="Garamond"/>
              </w:rPr>
              <w:t>),</w:t>
            </w:r>
          </w:p>
          <w:p w:rsidR="00F5123E" w:rsidRDefault="00F5123E" w:rsidP="008B32A3">
            <w:pPr>
              <w:spacing w:before="120" w:after="120" w:line="240" w:lineRule="auto"/>
              <w:jc w:val="both"/>
            </w:pPr>
            <w:r w:rsidRPr="00F5123E">
              <w:rPr>
                <w:rFonts w:ascii="Garamond" w:hAnsi="Garamond"/>
                <w:position w:val="-14"/>
              </w:rPr>
              <w:object w:dxaOrig="1719" w:dyaOrig="400">
                <v:shape id="_x0000_i1048" type="#_x0000_t75" style="width:99.75pt;height:16.5pt" o:ole="" fillcolor="window">
                  <v:imagedata r:id="rId27" o:title=""/>
                </v:shape>
                <o:OLEObject Type="Embed" ProgID="Equation.3" ShapeID="_x0000_i1048" DrawAspect="Content" ObjectID="_1483774413" r:id="rId45"/>
              </w:object>
            </w:r>
            <w:r w:rsidRPr="00F5123E">
              <w:rPr>
                <w:rFonts w:ascii="Garamond" w:hAnsi="Garamond"/>
              </w:rPr>
              <w:t xml:space="preserve"> – положительная часть величины в квадратных скобках,</w:t>
            </w:r>
          </w:p>
          <w:p w:rsidR="00F5123E" w:rsidRDefault="00F5123E" w:rsidP="008B32A3">
            <w:pPr>
              <w:pStyle w:val="a7"/>
              <w:spacing w:before="120"/>
              <w:jc w:val="both"/>
            </w:pPr>
            <w:r w:rsidRPr="00DA7E27">
              <w:object w:dxaOrig="260" w:dyaOrig="360">
                <v:shape id="_x0000_i1049" type="#_x0000_t75" style="width:12.75pt;height:18.75pt" o:ole="" fillcolor="window">
                  <v:imagedata r:id="rId31" o:title=""/>
                </v:shape>
                <o:OLEObject Type="Embed" ProgID="Equation.3" ShapeID="_x0000_i1049" DrawAspect="Content" ObjectID="_1483774414" r:id="rId46"/>
              </w:object>
            </w:r>
            <w:r w:rsidRPr="00DA7E27">
              <w:t xml:space="preserve">– индивидуальный коэффициент ЕГО </w:t>
            </w:r>
            <w:r w:rsidRPr="00DA7E27">
              <w:rPr>
                <w:i/>
                <w:lang w:val="en-US"/>
              </w:rPr>
              <w:t>b</w:t>
            </w:r>
            <w:r w:rsidRPr="00DA7E27">
              <w:t>, используемый для предотв</w:t>
            </w:r>
            <w:r>
              <w:t>ращения внутрисуточных</w:t>
            </w:r>
            <w:r w:rsidRPr="00DA7E27">
              <w:t xml:space="preserve"> перепусков оборудования, </w:t>
            </w:r>
            <w:r w:rsidRPr="005F4029">
              <w:t xml:space="preserve">равный </w:t>
            </w:r>
            <w:r w:rsidRPr="005F4029">
              <w:rPr>
                <w:position w:val="-28"/>
              </w:rPr>
              <w:object w:dxaOrig="2140" w:dyaOrig="700">
                <v:shape id="_x0000_i1050" type="#_x0000_t75" style="width:107.25pt;height:35.25pt" o:ole="">
                  <v:imagedata r:id="rId33" o:title=""/>
                </v:shape>
                <o:OLEObject Type="Embed" ProgID="Equation.3" ShapeID="_x0000_i1050" DrawAspect="Content" ObjectID="_1483774415" r:id="rId47"/>
              </w:object>
            </w:r>
            <w:r w:rsidRPr="005F4029">
              <w:t>,</w:t>
            </w:r>
          </w:p>
          <w:p w:rsidR="001F6330" w:rsidRPr="001F6330" w:rsidRDefault="00F5123E" w:rsidP="008B32A3">
            <w:pPr>
              <w:pStyle w:val="a7"/>
              <w:spacing w:before="120"/>
              <w:jc w:val="both"/>
            </w:pPr>
            <w:r>
              <w:t>…</w:t>
            </w:r>
          </w:p>
        </w:tc>
      </w:tr>
    </w:tbl>
    <w:p w:rsidR="00E03418" w:rsidRDefault="00E03418" w:rsidP="00C83403">
      <w:pPr>
        <w:keepNext/>
        <w:keepLines/>
        <w:spacing w:after="0" w:line="240" w:lineRule="auto"/>
        <w:ind w:right="-314"/>
        <w:jc w:val="both"/>
        <w:outlineLvl w:val="1"/>
      </w:pPr>
    </w:p>
    <w:sectPr w:rsidR="00E03418" w:rsidSect="008B32A3">
      <w:pgSz w:w="16838" w:h="11906" w:orient="landscape"/>
      <w:pgMar w:top="1139" w:right="1103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32A3" w:rsidRDefault="008B32A3" w:rsidP="008A64F0">
      <w:pPr>
        <w:spacing w:after="0" w:line="240" w:lineRule="auto"/>
      </w:pPr>
      <w:r>
        <w:separator/>
      </w:r>
    </w:p>
  </w:endnote>
  <w:endnote w:type="continuationSeparator" w:id="0">
    <w:p w:rsidR="008B32A3" w:rsidRDefault="008B32A3" w:rsidP="008A6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32A3" w:rsidRDefault="008B32A3" w:rsidP="008A64F0">
      <w:pPr>
        <w:spacing w:after="0" w:line="240" w:lineRule="auto"/>
      </w:pPr>
      <w:r>
        <w:separator/>
      </w:r>
    </w:p>
  </w:footnote>
  <w:footnote w:type="continuationSeparator" w:id="0">
    <w:p w:rsidR="008B32A3" w:rsidRDefault="008B32A3" w:rsidP="008A64F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F6330"/>
    <w:rsid w:val="00020CA3"/>
    <w:rsid w:val="0009301D"/>
    <w:rsid w:val="001346A9"/>
    <w:rsid w:val="001C52B9"/>
    <w:rsid w:val="001F6330"/>
    <w:rsid w:val="002360FB"/>
    <w:rsid w:val="00247037"/>
    <w:rsid w:val="002B00AD"/>
    <w:rsid w:val="0037059B"/>
    <w:rsid w:val="00395CF9"/>
    <w:rsid w:val="00512D5F"/>
    <w:rsid w:val="0054514E"/>
    <w:rsid w:val="00560C62"/>
    <w:rsid w:val="005815D8"/>
    <w:rsid w:val="00616480"/>
    <w:rsid w:val="0062763A"/>
    <w:rsid w:val="00654485"/>
    <w:rsid w:val="00756D48"/>
    <w:rsid w:val="00764FAF"/>
    <w:rsid w:val="007971AC"/>
    <w:rsid w:val="0080559B"/>
    <w:rsid w:val="008A64F0"/>
    <w:rsid w:val="008B32A3"/>
    <w:rsid w:val="009160E4"/>
    <w:rsid w:val="0092115F"/>
    <w:rsid w:val="00966FF2"/>
    <w:rsid w:val="009F2021"/>
    <w:rsid w:val="00A17E46"/>
    <w:rsid w:val="00A8139E"/>
    <w:rsid w:val="00AB2971"/>
    <w:rsid w:val="00AC2A1B"/>
    <w:rsid w:val="00AE0929"/>
    <w:rsid w:val="00AE6296"/>
    <w:rsid w:val="00B33109"/>
    <w:rsid w:val="00B4781E"/>
    <w:rsid w:val="00C83403"/>
    <w:rsid w:val="00C94E68"/>
    <w:rsid w:val="00CA3C82"/>
    <w:rsid w:val="00CA5AAF"/>
    <w:rsid w:val="00D85BB1"/>
    <w:rsid w:val="00DD552D"/>
    <w:rsid w:val="00E00D90"/>
    <w:rsid w:val="00E03418"/>
    <w:rsid w:val="00E03934"/>
    <w:rsid w:val="00E259A1"/>
    <w:rsid w:val="00EB33A5"/>
    <w:rsid w:val="00ED3239"/>
    <w:rsid w:val="00ED49AC"/>
    <w:rsid w:val="00F5123E"/>
    <w:rsid w:val="00F614B1"/>
    <w:rsid w:val="00F82F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5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E0341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rsid w:val="00E034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A64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A64F0"/>
  </w:style>
  <w:style w:type="paragraph" w:styleId="a7">
    <w:name w:val="Body Text"/>
    <w:basedOn w:val="a"/>
    <w:link w:val="a8"/>
    <w:rsid w:val="00F5123E"/>
    <w:pPr>
      <w:spacing w:before="180" w:after="120" w:line="240" w:lineRule="auto"/>
    </w:pPr>
    <w:rPr>
      <w:rFonts w:ascii="Garamond" w:eastAsia="Times New Roman" w:hAnsi="Garamond" w:cs="Times New Roman"/>
      <w:szCs w:val="20"/>
    </w:rPr>
  </w:style>
  <w:style w:type="character" w:customStyle="1" w:styleId="a8">
    <w:name w:val="Основной текст Знак"/>
    <w:basedOn w:val="a0"/>
    <w:link w:val="a7"/>
    <w:rsid w:val="00F5123E"/>
    <w:rPr>
      <w:rFonts w:ascii="Garamond" w:eastAsia="Times New Roman" w:hAnsi="Garamond" w:cs="Times New Roman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F512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5123E"/>
    <w:rPr>
      <w:rFonts w:ascii="Tahoma" w:hAnsi="Tahoma" w:cs="Tahoma"/>
      <w:sz w:val="16"/>
      <w:szCs w:val="16"/>
    </w:rPr>
  </w:style>
  <w:style w:type="character" w:styleId="ab">
    <w:name w:val="annotation reference"/>
    <w:basedOn w:val="a0"/>
    <w:uiPriority w:val="99"/>
    <w:semiHidden/>
    <w:unhideWhenUsed/>
    <w:rsid w:val="00560C62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560C62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560C62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560C62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560C62"/>
    <w:rPr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oleObject" Target="embeddings/oleObject10.bin"/><Relationship Id="rId39" Type="http://schemas.openxmlformats.org/officeDocument/2006/relationships/oleObject" Target="embeddings/oleObject18.bin"/><Relationship Id="rId3" Type="http://schemas.openxmlformats.org/officeDocument/2006/relationships/webSettings" Target="webSettings.xml"/><Relationship Id="rId21" Type="http://schemas.openxmlformats.org/officeDocument/2006/relationships/image" Target="media/image8.wmf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21.bin"/><Relationship Id="rId47" Type="http://schemas.openxmlformats.org/officeDocument/2006/relationships/oleObject" Target="embeddings/oleObject26.bin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5.bin"/><Relationship Id="rId2" Type="http://schemas.openxmlformats.org/officeDocument/2006/relationships/settings" Target="settings.xml"/><Relationship Id="rId16" Type="http://schemas.openxmlformats.org/officeDocument/2006/relationships/image" Target="media/image6.wmf"/><Relationship Id="rId20" Type="http://schemas.openxmlformats.org/officeDocument/2006/relationships/oleObject" Target="embeddings/oleObject8.bin"/><Relationship Id="rId29" Type="http://schemas.openxmlformats.org/officeDocument/2006/relationships/image" Target="media/image13.wmf"/><Relationship Id="rId41" Type="http://schemas.openxmlformats.org/officeDocument/2006/relationships/oleObject" Target="embeddings/oleObject20.bin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oleObject" Target="embeddings/oleObject16.bin"/><Relationship Id="rId40" Type="http://schemas.openxmlformats.org/officeDocument/2006/relationships/oleObject" Target="embeddings/oleObject19.bin"/><Relationship Id="rId45" Type="http://schemas.openxmlformats.org/officeDocument/2006/relationships/oleObject" Target="embeddings/oleObject24.bin"/><Relationship Id="rId5" Type="http://schemas.openxmlformats.org/officeDocument/2006/relationships/endnotes" Target="endnotes.xml"/><Relationship Id="rId15" Type="http://schemas.openxmlformats.org/officeDocument/2006/relationships/oleObject" Target="embeddings/oleObject5.bin"/><Relationship Id="rId23" Type="http://schemas.openxmlformats.org/officeDocument/2006/relationships/image" Target="media/image10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theme" Target="theme/theme1.xml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image" Target="media/image14.wmf"/><Relationship Id="rId44" Type="http://schemas.openxmlformats.org/officeDocument/2006/relationships/oleObject" Target="embeddings/oleObject23.bin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image" Target="media/image12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6.wmf"/><Relationship Id="rId43" Type="http://schemas.openxmlformats.org/officeDocument/2006/relationships/oleObject" Target="embeddings/oleObject22.bin"/><Relationship Id="rId48" Type="http://schemas.openxmlformats.org/officeDocument/2006/relationships/fontTable" Target="fontTable.xml"/><Relationship Id="rId8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765</Words>
  <Characters>4362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Белова Ирина Валерьевна</dc:creator>
  <cp:lastModifiedBy>malazareva</cp:lastModifiedBy>
  <cp:revision>15</cp:revision>
  <cp:lastPrinted>2015-01-15T13:38:00Z</cp:lastPrinted>
  <dcterms:created xsi:type="dcterms:W3CDTF">2015-01-15T09:06:00Z</dcterms:created>
  <dcterms:modified xsi:type="dcterms:W3CDTF">2015-01-26T07:46:00Z</dcterms:modified>
</cp:coreProperties>
</file>